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6C0A" w14:textId="77777777" w:rsidR="0066246C" w:rsidRPr="004F7760" w:rsidRDefault="0066246C" w:rsidP="00D74BC0">
      <w:pPr>
        <w:spacing w:before="1" w:after="0" w:line="240" w:lineRule="auto"/>
        <w:jc w:val="both"/>
        <w:rPr>
          <w:rFonts w:ascii="Calibri" w:eastAsia="Times New Roman" w:hAnsi="Calibri" w:cs="Calibri"/>
          <w:lang w:eastAsia="hr-HR"/>
        </w:rPr>
      </w:pPr>
      <w:proofErr w:type="spellStart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Naziv</w:t>
      </w:r>
      <w:proofErr w:type="spellEnd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obveznika</w:t>
      </w:r>
      <w:proofErr w:type="spellEnd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:</w:t>
      </w:r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Općina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Draganić</w:t>
      </w:r>
    </w:p>
    <w:p w14:paraId="5A819E63" w14:textId="77777777" w:rsidR="0066246C" w:rsidRPr="004F7760" w:rsidRDefault="0066246C" w:rsidP="00D74BC0">
      <w:pPr>
        <w:spacing w:before="1"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F776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hr-HR"/>
        </w:rPr>
        <w:t>R</w:t>
      </w:r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KP </w:t>
      </w:r>
      <w:proofErr w:type="spellStart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broj</w:t>
      </w:r>
      <w:proofErr w:type="spellEnd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27327</w:t>
      </w:r>
    </w:p>
    <w:p w14:paraId="39A62564" w14:textId="77777777" w:rsidR="0066246C" w:rsidRPr="004F7760" w:rsidRDefault="0066246C" w:rsidP="00D74BC0">
      <w:pPr>
        <w:spacing w:before="1" w:after="0" w:line="240" w:lineRule="auto"/>
        <w:jc w:val="both"/>
        <w:rPr>
          <w:rFonts w:ascii="Calibri" w:eastAsia="Times New Roman" w:hAnsi="Calibri" w:cs="Calibri"/>
          <w:lang w:eastAsia="hr-HR"/>
        </w:rPr>
      </w:pPr>
      <w:proofErr w:type="spellStart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M</w:t>
      </w:r>
      <w:r w:rsidRPr="004F77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 w:eastAsia="hr-HR"/>
        </w:rPr>
        <w:t>a</w:t>
      </w:r>
      <w:r w:rsidRPr="004F776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hr-HR"/>
        </w:rPr>
        <w:t>ti</w:t>
      </w:r>
      <w:r w:rsidRPr="004F77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 w:eastAsia="hr-HR"/>
        </w:rPr>
        <w:t>č</w:t>
      </w:r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ni</w:t>
      </w:r>
      <w:proofErr w:type="spellEnd"/>
      <w:r w:rsidRPr="004F776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 w:eastAsia="hr-HR"/>
        </w:rPr>
        <w:t xml:space="preserve"> </w:t>
      </w:r>
      <w:proofErr w:type="spellStart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b</w:t>
      </w:r>
      <w:r w:rsidRPr="004F77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 w:eastAsia="hr-HR"/>
        </w:rPr>
        <w:t>r</w:t>
      </w:r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o</w:t>
      </w:r>
      <w:r w:rsidRPr="004F776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hr-HR"/>
        </w:rPr>
        <w:t>j</w:t>
      </w:r>
      <w:proofErr w:type="spellEnd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:</w:t>
      </w:r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02575434</w:t>
      </w:r>
    </w:p>
    <w:p w14:paraId="35F5369C" w14:textId="77777777" w:rsidR="0066246C" w:rsidRPr="004F7760" w:rsidRDefault="0066246C" w:rsidP="00D74BC0">
      <w:pPr>
        <w:spacing w:before="1"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F776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n-US" w:eastAsia="hr-HR"/>
        </w:rPr>
        <w:t>O</w:t>
      </w:r>
      <w:r w:rsidRPr="004F776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 w:eastAsia="hr-HR"/>
        </w:rPr>
        <w:t>I</w:t>
      </w:r>
      <w:r w:rsidRPr="004F776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 w:eastAsia="hr-HR"/>
        </w:rPr>
        <w:t>B</w:t>
      </w:r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:</w:t>
      </w:r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45803800853</w:t>
      </w:r>
    </w:p>
    <w:p w14:paraId="1B3CCAE0" w14:textId="77777777" w:rsidR="0066246C" w:rsidRPr="004F7760" w:rsidRDefault="0066246C" w:rsidP="00D74BC0">
      <w:pPr>
        <w:spacing w:before="1" w:after="0" w:line="240" w:lineRule="auto"/>
        <w:jc w:val="both"/>
        <w:rPr>
          <w:rFonts w:ascii="Calibri" w:eastAsia="Times New Roman" w:hAnsi="Calibri" w:cs="Calibri"/>
          <w:lang w:eastAsia="hr-HR"/>
        </w:rPr>
      </w:pPr>
      <w:proofErr w:type="spellStart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Pošta</w:t>
      </w:r>
      <w:proofErr w:type="spellEnd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i</w:t>
      </w:r>
      <w:proofErr w:type="spellEnd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mjesto</w:t>
      </w:r>
      <w:proofErr w:type="spellEnd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:</w:t>
      </w:r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47201 Draganić</w:t>
      </w:r>
    </w:p>
    <w:p w14:paraId="063FC2CE" w14:textId="77777777" w:rsidR="0066246C" w:rsidRPr="004F7760" w:rsidRDefault="0066246C" w:rsidP="00D74BC0">
      <w:pPr>
        <w:spacing w:before="1" w:after="0" w:line="240" w:lineRule="auto"/>
        <w:jc w:val="both"/>
        <w:rPr>
          <w:rFonts w:ascii="Calibri" w:eastAsia="Times New Roman" w:hAnsi="Calibri" w:cs="Calibri"/>
          <w:lang w:eastAsia="hr-HR"/>
        </w:rPr>
      </w:pPr>
      <w:proofErr w:type="spellStart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Adresa</w:t>
      </w:r>
      <w:proofErr w:type="spellEnd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sjedišta</w:t>
      </w:r>
      <w:proofErr w:type="spellEnd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:</w:t>
      </w:r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Draganići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10</w:t>
      </w:r>
    </w:p>
    <w:p w14:paraId="5720FAA1" w14:textId="4FB13614" w:rsidR="0066246C" w:rsidRDefault="0066246C" w:rsidP="00D74BC0">
      <w:pPr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4F776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hr-HR"/>
        </w:rPr>
        <w:t>R</w:t>
      </w:r>
      <w:r w:rsidRPr="004F77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 w:eastAsia="hr-HR"/>
        </w:rPr>
        <w:t>a</w:t>
      </w:r>
      <w:r w:rsidRPr="004F776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n-US" w:eastAsia="hr-HR"/>
        </w:rPr>
        <w:t>z</w:t>
      </w:r>
      <w:r w:rsidRPr="004F776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hr-HR"/>
        </w:rPr>
        <w:t>i</w:t>
      </w:r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n</w:t>
      </w:r>
      <w:r w:rsidRPr="004F77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 w:eastAsia="hr-HR"/>
        </w:rPr>
        <w:t>a</w:t>
      </w:r>
      <w:proofErr w:type="spellEnd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:</w:t>
      </w:r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22 - </w:t>
      </w:r>
      <w:proofErr w:type="spellStart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Proračun</w:t>
      </w:r>
      <w:proofErr w:type="spellEnd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jedinice</w:t>
      </w:r>
      <w:proofErr w:type="spellEnd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lokalne</w:t>
      </w:r>
      <w:proofErr w:type="spellEnd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</w:t>
      </w:r>
      <w:proofErr w:type="spellEnd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područne</w:t>
      </w:r>
      <w:proofErr w:type="spellEnd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</w:t>
      </w:r>
      <w:proofErr w:type="spellStart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regionalne</w:t>
      </w:r>
      <w:proofErr w:type="spellEnd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) </w:t>
      </w:r>
      <w:proofErr w:type="spellStart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samouprave</w:t>
      </w:r>
      <w:proofErr w:type="spellEnd"/>
    </w:p>
    <w:p w14:paraId="5C748DCE" w14:textId="684180E7" w:rsidR="00086DB9" w:rsidRDefault="00E96D44" w:rsidP="00D74BC0">
      <w:pPr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</w:t>
      </w:r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23 – </w:t>
      </w:r>
      <w:proofErr w:type="spellStart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Konsolidirani</w:t>
      </w:r>
      <w:proofErr w:type="spellEnd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proračun</w:t>
      </w:r>
      <w:proofErr w:type="spellEnd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jednice</w:t>
      </w:r>
      <w:proofErr w:type="spellEnd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lokalne</w:t>
      </w:r>
      <w:proofErr w:type="spellEnd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</w:t>
      </w:r>
      <w:proofErr w:type="spellEnd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područne</w:t>
      </w:r>
      <w:proofErr w:type="spellEnd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</w:t>
      </w:r>
      <w:proofErr w:type="spellStart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regionalne</w:t>
      </w:r>
      <w:proofErr w:type="spellEnd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) </w:t>
      </w:r>
      <w:proofErr w:type="spellStart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samouprave</w:t>
      </w:r>
      <w:proofErr w:type="spellEnd"/>
    </w:p>
    <w:p w14:paraId="3BA4A97E" w14:textId="3E753C50" w:rsidR="0066246C" w:rsidRPr="004F7760" w:rsidRDefault="0066246C" w:rsidP="00D74BC0">
      <w:pPr>
        <w:spacing w:before="1" w:after="0" w:line="240" w:lineRule="auto"/>
        <w:jc w:val="both"/>
        <w:rPr>
          <w:rFonts w:ascii="Calibri" w:eastAsia="Times New Roman" w:hAnsi="Calibri" w:cs="Calibri"/>
          <w:lang w:eastAsia="hr-HR"/>
        </w:rPr>
      </w:pPr>
      <w:proofErr w:type="spellStart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Razdjel</w:t>
      </w:r>
      <w:proofErr w:type="spellEnd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:</w:t>
      </w:r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nema</w:t>
      </w:r>
      <w:proofErr w:type="spellEnd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razdjela</w:t>
      </w:r>
      <w:proofErr w:type="spellEnd"/>
    </w:p>
    <w:p w14:paraId="37070950" w14:textId="77777777" w:rsidR="0066246C" w:rsidRPr="004F7760" w:rsidRDefault="0066246C" w:rsidP="00D74BC0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proofErr w:type="spellStart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Šifra</w:t>
      </w:r>
      <w:proofErr w:type="spellEnd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djelatnosti:</w:t>
      </w:r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  8411 – </w:t>
      </w:r>
      <w:proofErr w:type="spellStart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Opće</w:t>
      </w:r>
      <w:proofErr w:type="spellEnd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djelatnosti </w:t>
      </w:r>
      <w:proofErr w:type="spellStart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javne</w:t>
      </w:r>
      <w:proofErr w:type="spellEnd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uprave</w:t>
      </w:r>
      <w:proofErr w:type="spellEnd"/>
    </w:p>
    <w:p w14:paraId="23FD00EE" w14:textId="77777777" w:rsidR="0066246C" w:rsidRPr="004F7760" w:rsidRDefault="0066246C" w:rsidP="00D74BC0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proofErr w:type="spellStart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Šifra</w:t>
      </w:r>
      <w:proofErr w:type="spellEnd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grada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općine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: </w:t>
      </w:r>
      <w:proofErr w:type="gramStart"/>
      <w:r w:rsidRPr="004F776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90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Županija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: </w:t>
      </w:r>
      <w:proofErr w:type="spellStart"/>
      <w:r w:rsidRPr="004F776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Karlovačka</w:t>
      </w:r>
      <w:proofErr w:type="spellEnd"/>
      <w:r w:rsidRPr="004F776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, grad/</w:t>
      </w:r>
      <w:proofErr w:type="spellStart"/>
      <w:r w:rsidRPr="004F776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općina</w:t>
      </w:r>
      <w:proofErr w:type="spellEnd"/>
      <w:r w:rsidRPr="004F776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: Draganić</w:t>
      </w:r>
    </w:p>
    <w:p w14:paraId="6A72869C" w14:textId="1355D3D3" w:rsidR="0037232E" w:rsidRPr="00BF57B4" w:rsidRDefault="004C6DBD" w:rsidP="00D7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Oznaka razdoblja: </w:t>
      </w:r>
      <w:r w:rsidR="00C63F8C">
        <w:rPr>
          <w:rFonts w:ascii="Times New Roman" w:eastAsia="Times New Roman" w:hAnsi="Times New Roman" w:cs="Times New Roman"/>
          <w:noProof/>
          <w:sz w:val="24"/>
          <w:szCs w:val="24"/>
        </w:rPr>
        <w:t>202</w:t>
      </w:r>
      <w:r w:rsidR="0020218F">
        <w:rPr>
          <w:rFonts w:ascii="Times New Roman" w:eastAsia="Times New Roman" w:hAnsi="Times New Roman" w:cs="Times New Roman"/>
          <w:noProof/>
          <w:sz w:val="24"/>
          <w:szCs w:val="24"/>
        </w:rPr>
        <w:t>4</w:t>
      </w:r>
      <w:r w:rsidR="00C63F8C">
        <w:rPr>
          <w:rFonts w:ascii="Times New Roman" w:eastAsia="Times New Roman" w:hAnsi="Times New Roman" w:cs="Times New Roman"/>
          <w:noProof/>
          <w:sz w:val="24"/>
          <w:szCs w:val="24"/>
        </w:rPr>
        <w:t>-</w:t>
      </w:r>
      <w:r w:rsidR="00086DB9">
        <w:rPr>
          <w:rFonts w:ascii="Times New Roman" w:eastAsia="Times New Roman" w:hAnsi="Times New Roman" w:cs="Times New Roman"/>
          <w:noProof/>
          <w:sz w:val="24"/>
          <w:szCs w:val="24"/>
        </w:rPr>
        <w:t>12</w:t>
      </w:r>
    </w:p>
    <w:p w14:paraId="46A2F16D" w14:textId="77777777" w:rsidR="00C46BDB" w:rsidRPr="00BF57B4" w:rsidRDefault="00C46BDB" w:rsidP="00D74BC0">
      <w:pPr>
        <w:spacing w:before="70"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ab/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ab/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ab/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ab/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ab/>
      </w:r>
    </w:p>
    <w:p w14:paraId="7414CBDE" w14:textId="77777777" w:rsidR="00C46BDB" w:rsidRPr="00BF57B4" w:rsidRDefault="00C46BDB" w:rsidP="00D74BC0">
      <w:pPr>
        <w:spacing w:before="1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CDE0BB7" w14:textId="77777777" w:rsidR="00C46BDB" w:rsidRPr="00BF57B4" w:rsidRDefault="00C46BDB" w:rsidP="00D74BC0">
      <w:pPr>
        <w:spacing w:before="1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D74664A" w14:textId="77777777" w:rsidR="00C46BDB" w:rsidRPr="00BF57B4" w:rsidRDefault="00C46BDB" w:rsidP="00D74BC0">
      <w:pPr>
        <w:spacing w:after="0" w:line="240" w:lineRule="auto"/>
        <w:ind w:left="2603" w:right="2601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B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I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L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J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EŠ</w:t>
      </w:r>
      <w:r w:rsidRPr="00BF57B4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</w:rPr>
        <w:t>K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E</w:t>
      </w:r>
      <w:r w:rsidRPr="00BF57B4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</w:rPr>
        <w:t xml:space="preserve"> 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UZ</w:t>
      </w:r>
      <w:r w:rsidRPr="00BF57B4">
        <w:rPr>
          <w:rFonts w:ascii="Times New Roman" w:eastAsia="Times New Roman" w:hAnsi="Times New Roman" w:cs="Times New Roman"/>
          <w:b/>
          <w:noProof/>
          <w:spacing w:val="-4"/>
          <w:sz w:val="24"/>
          <w:szCs w:val="24"/>
        </w:rPr>
        <w:t xml:space="preserve"> </w:t>
      </w:r>
      <w:r w:rsidRPr="00BF57B4">
        <w:rPr>
          <w:rFonts w:ascii="Times New Roman" w:eastAsia="Times New Roman" w:hAnsi="Times New Roman" w:cs="Times New Roman"/>
          <w:b/>
          <w:noProof/>
          <w:spacing w:val="-3"/>
          <w:sz w:val="24"/>
          <w:szCs w:val="24"/>
        </w:rPr>
        <w:t>F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I</w:t>
      </w:r>
      <w:r w:rsidRPr="00BF57B4">
        <w:rPr>
          <w:rFonts w:ascii="Times New Roman" w:eastAsia="Times New Roman" w:hAnsi="Times New Roman" w:cs="Times New Roman"/>
          <w:b/>
          <w:noProof/>
          <w:spacing w:val="2"/>
          <w:sz w:val="24"/>
          <w:szCs w:val="24"/>
        </w:rPr>
        <w:t>N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A</w:t>
      </w:r>
      <w:r w:rsidRPr="00BF57B4">
        <w:rPr>
          <w:rFonts w:ascii="Times New Roman" w:eastAsia="Times New Roman" w:hAnsi="Times New Roman" w:cs="Times New Roman"/>
          <w:b/>
          <w:noProof/>
          <w:spacing w:val="2"/>
          <w:sz w:val="24"/>
          <w:szCs w:val="24"/>
        </w:rPr>
        <w:t>N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CIJ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S</w:t>
      </w:r>
      <w:r w:rsidRPr="00BF57B4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</w:rPr>
        <w:t>K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E</w:t>
      </w:r>
      <w:r w:rsidR="00A02A8A"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Pr="00BF57B4">
        <w:rPr>
          <w:rFonts w:ascii="Times New Roman" w:eastAsia="Times New Roman" w:hAnsi="Times New Roman" w:cs="Times New Roman"/>
          <w:b/>
          <w:noProof/>
          <w:w w:val="99"/>
          <w:sz w:val="24"/>
          <w:szCs w:val="24"/>
        </w:rPr>
        <w:t>I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Z</w:t>
      </w:r>
      <w:r w:rsidRPr="00BF57B4">
        <w:rPr>
          <w:rFonts w:ascii="Times New Roman" w:eastAsia="Times New Roman" w:hAnsi="Times New Roman" w:cs="Times New Roman"/>
          <w:b/>
          <w:noProof/>
          <w:w w:val="99"/>
          <w:sz w:val="24"/>
          <w:szCs w:val="24"/>
        </w:rPr>
        <w:t>VJ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EŠTAJE</w:t>
      </w:r>
    </w:p>
    <w:p w14:paraId="0584F390" w14:textId="6B66F928" w:rsidR="00C46BDB" w:rsidRPr="00BF57B4" w:rsidRDefault="00C46BDB" w:rsidP="00D7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BF57B4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z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a</w:t>
      </w:r>
      <w:r w:rsidRPr="00BF57B4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 xml:space="preserve"> r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a</w:t>
      </w:r>
      <w:r w:rsidRPr="00BF57B4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z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d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o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bl</w:t>
      </w:r>
      <w:r w:rsidRPr="00BF57B4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j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e</w:t>
      </w:r>
      <w:r w:rsidRPr="00BF57B4">
        <w:rPr>
          <w:rFonts w:ascii="Times New Roman" w:eastAsia="Times New Roman" w:hAnsi="Times New Roman" w:cs="Times New Roman"/>
          <w:b/>
          <w:noProof/>
          <w:spacing w:val="-7"/>
          <w:sz w:val="24"/>
          <w:szCs w:val="24"/>
        </w:rPr>
        <w:t xml:space="preserve"> 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s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i</w:t>
      </w:r>
      <w:r w:rsidRPr="00BF57B4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j</w:t>
      </w:r>
      <w:r w:rsidRPr="00BF57B4">
        <w:rPr>
          <w:rFonts w:ascii="Times New Roman" w:eastAsia="Times New Roman" w:hAnsi="Times New Roman" w:cs="Times New Roman"/>
          <w:b/>
          <w:noProof/>
          <w:spacing w:val="2"/>
          <w:sz w:val="24"/>
          <w:szCs w:val="24"/>
        </w:rPr>
        <w:t>e</w:t>
      </w:r>
      <w:r w:rsidRPr="00BF57B4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č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a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n</w:t>
      </w:r>
      <w:r w:rsidRPr="00BF57B4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j-</w:t>
      </w:r>
      <w:r w:rsidR="0020218F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prosinac 2024</w:t>
      </w:r>
      <w:r w:rsidR="00C63F8C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. godine</w:t>
      </w:r>
    </w:p>
    <w:p w14:paraId="58808426" w14:textId="77777777" w:rsidR="00C46BDB" w:rsidRPr="00BF57B4" w:rsidRDefault="00C46BDB" w:rsidP="00D74BC0">
      <w:pPr>
        <w:spacing w:before="1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CEC1387" w14:textId="77777777" w:rsidR="00116159" w:rsidRDefault="00116159" w:rsidP="00D74BC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71A9A3AE" w14:textId="643629BD" w:rsidR="00573D18" w:rsidRPr="00BF57B4" w:rsidRDefault="00573D18" w:rsidP="00D74BC0">
      <w:pPr>
        <w:spacing w:after="12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F57B4">
        <w:rPr>
          <w:rFonts w:ascii="Times New Roman" w:hAnsi="Times New Roman" w:cs="Times New Roman"/>
          <w:b/>
          <w:noProof/>
          <w:sz w:val="24"/>
          <w:szCs w:val="24"/>
        </w:rPr>
        <w:t xml:space="preserve">IZVJEŠTAJ O PRIHODIMA I RASHODIMA, PRIMICIMA I IZDACIMA  </w:t>
      </w:r>
    </w:p>
    <w:p w14:paraId="13F92DCB" w14:textId="77777777" w:rsidR="00573D18" w:rsidRPr="00BF57B4" w:rsidRDefault="00573D18" w:rsidP="00D74BC0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95E87A8" w14:textId="77777777" w:rsidR="00573D18" w:rsidRPr="00FE78CC" w:rsidRDefault="00573D18" w:rsidP="00D74BC0">
      <w:pPr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FE78CC">
        <w:rPr>
          <w:rFonts w:ascii="Times New Roman" w:hAnsi="Times New Roman" w:cs="Times New Roman"/>
          <w:b/>
          <w:noProof/>
          <w:sz w:val="24"/>
          <w:szCs w:val="24"/>
        </w:rPr>
        <w:t>Bilješka broj 1 – Prihodi i primici / rashodi i izdaci</w:t>
      </w:r>
    </w:p>
    <w:p w14:paraId="4BF33C1B" w14:textId="235B0A3B" w:rsidR="00FA52EF" w:rsidRPr="00BF57B4" w:rsidRDefault="00FA52EF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Ukupni prihodi i primici </w:t>
      </w:r>
      <w:r w:rsidR="00853FF8" w:rsidRPr="00BF57B4">
        <w:rPr>
          <w:rFonts w:ascii="Times New Roman" w:hAnsi="Times New Roman" w:cs="Times New Roman"/>
          <w:noProof/>
          <w:sz w:val="24"/>
          <w:szCs w:val="24"/>
        </w:rPr>
        <w:t>(</w:t>
      </w:r>
      <w:r w:rsidR="007C6662">
        <w:rPr>
          <w:rFonts w:ascii="Times New Roman" w:hAnsi="Times New Roman" w:cs="Times New Roman"/>
          <w:noProof/>
          <w:sz w:val="24"/>
          <w:szCs w:val="24"/>
        </w:rPr>
        <w:t>šifra X678</w:t>
      </w:r>
      <w:r w:rsidR="00853FF8" w:rsidRPr="00BF57B4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Pr="00BF57B4">
        <w:rPr>
          <w:rFonts w:ascii="Times New Roman" w:hAnsi="Times New Roman" w:cs="Times New Roman"/>
          <w:noProof/>
          <w:sz w:val="24"/>
          <w:szCs w:val="24"/>
        </w:rPr>
        <w:t>ostvareni su u iznosu od</w:t>
      </w:r>
      <w:r w:rsidR="004961FE" w:rsidRPr="004961FE">
        <w:t xml:space="preserve"> </w:t>
      </w:r>
      <w:r w:rsidR="00134893">
        <w:rPr>
          <w:rFonts w:ascii="Times New Roman" w:hAnsi="Times New Roman" w:cs="Times New Roman"/>
          <w:noProof/>
          <w:sz w:val="24"/>
          <w:szCs w:val="24"/>
        </w:rPr>
        <w:t>2.</w:t>
      </w:r>
      <w:bookmarkStart w:id="0" w:name="_Hlk132094129"/>
      <w:r w:rsidR="0020218F">
        <w:rPr>
          <w:rFonts w:ascii="Times New Roman" w:hAnsi="Times New Roman" w:cs="Times New Roman"/>
          <w:noProof/>
          <w:sz w:val="24"/>
          <w:szCs w:val="24"/>
        </w:rPr>
        <w:t xml:space="preserve">129.494,55 </w:t>
      </w:r>
      <w:r w:rsidR="0073393F">
        <w:rPr>
          <w:rFonts w:ascii="Times New Roman" w:hAnsi="Times New Roman" w:cs="Times New Roman"/>
          <w:noProof/>
          <w:sz w:val="24"/>
          <w:szCs w:val="24"/>
        </w:rPr>
        <w:t>€</w:t>
      </w:r>
      <w:bookmarkEnd w:id="0"/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i</w:t>
      </w:r>
      <w:r w:rsidR="008875EA"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6000F" w:rsidRPr="00BF57B4">
        <w:rPr>
          <w:rFonts w:ascii="Times New Roman" w:hAnsi="Times New Roman" w:cs="Times New Roman"/>
          <w:noProof/>
          <w:sz w:val="24"/>
          <w:szCs w:val="24"/>
        </w:rPr>
        <w:t>već</w:t>
      </w:r>
      <w:r w:rsidR="008875EA" w:rsidRPr="00BF57B4">
        <w:rPr>
          <w:rFonts w:ascii="Times New Roman" w:hAnsi="Times New Roman" w:cs="Times New Roman"/>
          <w:noProof/>
          <w:sz w:val="24"/>
          <w:szCs w:val="24"/>
        </w:rPr>
        <w:t>i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su za </w:t>
      </w:r>
      <w:r w:rsidR="0020218F">
        <w:rPr>
          <w:rFonts w:ascii="Times New Roman" w:hAnsi="Times New Roman" w:cs="Times New Roman"/>
          <w:noProof/>
          <w:sz w:val="24"/>
          <w:szCs w:val="24"/>
        </w:rPr>
        <w:t>1,5</w:t>
      </w:r>
      <w:r w:rsidR="0011615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% u odnosu na </w:t>
      </w:r>
      <w:r w:rsidR="00D8770C">
        <w:rPr>
          <w:rFonts w:ascii="Times New Roman" w:hAnsi="Times New Roman" w:cs="Times New Roman"/>
          <w:noProof/>
          <w:sz w:val="24"/>
          <w:szCs w:val="24"/>
        </w:rPr>
        <w:t>ostvar</w:t>
      </w:r>
      <w:r w:rsidR="001E3616">
        <w:rPr>
          <w:rFonts w:ascii="Times New Roman" w:hAnsi="Times New Roman" w:cs="Times New Roman"/>
          <w:noProof/>
          <w:sz w:val="24"/>
          <w:szCs w:val="24"/>
        </w:rPr>
        <w:t>e</w:t>
      </w:r>
      <w:r w:rsidR="00D8770C">
        <w:rPr>
          <w:rFonts w:ascii="Times New Roman" w:hAnsi="Times New Roman" w:cs="Times New Roman"/>
          <w:noProof/>
          <w:sz w:val="24"/>
          <w:szCs w:val="24"/>
        </w:rPr>
        <w:t xml:space="preserve">nje </w:t>
      </w:r>
      <w:r w:rsidR="003B0E73">
        <w:rPr>
          <w:rFonts w:ascii="Times New Roman" w:hAnsi="Times New Roman" w:cs="Times New Roman"/>
          <w:noProof/>
          <w:sz w:val="24"/>
          <w:szCs w:val="24"/>
        </w:rPr>
        <w:t>u izvještajnom razdoblju prethodne godine.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Iznos ukupnih prihoda i primitaka odnosi se na prihode poslovanja, dok prihodi od prodaje nefinancijske imovine i primici od financijske imovine</w:t>
      </w:r>
      <w:r w:rsidR="00D8770C">
        <w:rPr>
          <w:rFonts w:ascii="Times New Roman" w:hAnsi="Times New Roman" w:cs="Times New Roman"/>
          <w:noProof/>
          <w:sz w:val="24"/>
          <w:szCs w:val="24"/>
        </w:rPr>
        <w:t xml:space="preserve"> i zaduživanja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nisu ostvareni.</w:t>
      </w:r>
    </w:p>
    <w:p w14:paraId="4D55A67C" w14:textId="42650BDA" w:rsidR="00853FF8" w:rsidRPr="00BF57B4" w:rsidRDefault="00853FF8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hAnsi="Times New Roman" w:cs="Times New Roman"/>
          <w:noProof/>
          <w:sz w:val="24"/>
          <w:szCs w:val="24"/>
        </w:rPr>
        <w:t>Ukupni rashodi i izdaci (</w:t>
      </w:r>
      <w:r w:rsidR="003B0E73">
        <w:rPr>
          <w:rFonts w:ascii="Times New Roman" w:hAnsi="Times New Roman" w:cs="Times New Roman"/>
          <w:noProof/>
          <w:sz w:val="24"/>
          <w:szCs w:val="24"/>
        </w:rPr>
        <w:t>šifra Y345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) izvršeni su u iznosu </w:t>
      </w:r>
      <w:r w:rsidR="00B43A96" w:rsidRPr="00BF57B4">
        <w:rPr>
          <w:rFonts w:ascii="Times New Roman" w:hAnsi="Times New Roman" w:cs="Times New Roman"/>
          <w:noProof/>
          <w:sz w:val="24"/>
          <w:szCs w:val="24"/>
        </w:rPr>
        <w:t xml:space="preserve">od </w:t>
      </w:r>
      <w:r w:rsidR="004961F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0218F">
        <w:rPr>
          <w:rFonts w:ascii="Times New Roman" w:hAnsi="Times New Roman" w:cs="Times New Roman"/>
          <w:noProof/>
          <w:sz w:val="24"/>
          <w:szCs w:val="24"/>
        </w:rPr>
        <w:t xml:space="preserve">1.629.814,94 </w:t>
      </w:r>
      <w:r w:rsidR="0073393F" w:rsidRPr="0073393F">
        <w:rPr>
          <w:rFonts w:ascii="Times New Roman" w:hAnsi="Times New Roman" w:cs="Times New Roman"/>
          <w:noProof/>
          <w:sz w:val="24"/>
          <w:szCs w:val="24"/>
        </w:rPr>
        <w:t>€</w:t>
      </w:r>
      <w:r w:rsidR="0073393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0218F">
        <w:rPr>
          <w:rFonts w:ascii="Times New Roman" w:hAnsi="Times New Roman" w:cs="Times New Roman"/>
          <w:noProof/>
          <w:sz w:val="24"/>
          <w:szCs w:val="24"/>
        </w:rPr>
        <w:t>i manji</w:t>
      </w:r>
      <w:r w:rsidR="00116159">
        <w:rPr>
          <w:rFonts w:ascii="Times New Roman" w:hAnsi="Times New Roman" w:cs="Times New Roman"/>
          <w:noProof/>
          <w:sz w:val="24"/>
          <w:szCs w:val="24"/>
        </w:rPr>
        <w:t xml:space="preserve"> su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za</w:t>
      </w:r>
      <w:r w:rsidR="0066000F"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F0B98">
        <w:rPr>
          <w:rFonts w:ascii="Times New Roman" w:hAnsi="Times New Roman" w:cs="Times New Roman"/>
          <w:noProof/>
          <w:sz w:val="24"/>
          <w:szCs w:val="24"/>
        </w:rPr>
        <w:t>35,7</w:t>
      </w:r>
      <w:r w:rsidR="0073393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57B4">
        <w:rPr>
          <w:rFonts w:ascii="Times New Roman" w:hAnsi="Times New Roman" w:cs="Times New Roman"/>
          <w:noProof/>
          <w:sz w:val="24"/>
          <w:szCs w:val="24"/>
        </w:rPr>
        <w:t>% u odnosu na</w:t>
      </w:r>
      <w:r w:rsidR="0067218A">
        <w:rPr>
          <w:rFonts w:ascii="Times New Roman" w:hAnsi="Times New Roman" w:cs="Times New Roman"/>
          <w:noProof/>
          <w:sz w:val="24"/>
          <w:szCs w:val="24"/>
        </w:rPr>
        <w:t xml:space="preserve"> izvršenje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0E73">
        <w:rPr>
          <w:rFonts w:ascii="Times New Roman" w:hAnsi="Times New Roman" w:cs="Times New Roman"/>
          <w:noProof/>
          <w:sz w:val="24"/>
          <w:szCs w:val="24"/>
        </w:rPr>
        <w:t>u izvještajnom razdoblju prethodne godine.</w:t>
      </w:r>
      <w:r w:rsidR="003B0E73"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57B4">
        <w:rPr>
          <w:rFonts w:ascii="Times New Roman" w:hAnsi="Times New Roman" w:cs="Times New Roman"/>
          <w:noProof/>
          <w:sz w:val="24"/>
          <w:szCs w:val="24"/>
        </w:rPr>
        <w:t>Unutar ukupnih rashoda i izdataka, rashodi poslovanja izvršeni su</w:t>
      </w:r>
      <w:r w:rsidR="00B2677D">
        <w:rPr>
          <w:rFonts w:ascii="Times New Roman" w:hAnsi="Times New Roman" w:cs="Times New Roman"/>
          <w:noProof/>
          <w:sz w:val="24"/>
          <w:szCs w:val="24"/>
        </w:rPr>
        <w:t xml:space="preserve"> iznosu od 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00933">
        <w:rPr>
          <w:rFonts w:ascii="Times New Roman" w:hAnsi="Times New Roman" w:cs="Times New Roman"/>
          <w:noProof/>
          <w:sz w:val="24"/>
          <w:szCs w:val="24"/>
        </w:rPr>
        <w:t>1.037.630,00</w:t>
      </w:r>
      <w:r w:rsidR="0073393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3393F" w:rsidRPr="0073393F">
        <w:rPr>
          <w:rFonts w:ascii="Times New Roman" w:hAnsi="Times New Roman" w:cs="Times New Roman"/>
          <w:noProof/>
          <w:sz w:val="24"/>
          <w:szCs w:val="24"/>
        </w:rPr>
        <w:t>€</w:t>
      </w:r>
      <w:r w:rsidR="0073393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2677D">
        <w:rPr>
          <w:rFonts w:ascii="Times New Roman" w:hAnsi="Times New Roman" w:cs="Times New Roman"/>
          <w:noProof/>
          <w:sz w:val="24"/>
          <w:szCs w:val="24"/>
        </w:rPr>
        <w:t xml:space="preserve">odnosno </w:t>
      </w:r>
      <w:r w:rsidR="00B43A96" w:rsidRPr="00BF57B4">
        <w:rPr>
          <w:rFonts w:ascii="Times New Roman" w:hAnsi="Times New Roman" w:cs="Times New Roman"/>
          <w:noProof/>
          <w:sz w:val="24"/>
          <w:szCs w:val="24"/>
        </w:rPr>
        <w:t xml:space="preserve">za </w:t>
      </w:r>
      <w:r w:rsidR="009F0B98">
        <w:rPr>
          <w:rFonts w:ascii="Times New Roman" w:hAnsi="Times New Roman" w:cs="Times New Roman"/>
          <w:noProof/>
          <w:sz w:val="24"/>
          <w:szCs w:val="24"/>
        </w:rPr>
        <w:t xml:space="preserve">42,7 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% </w:t>
      </w:r>
      <w:r w:rsidR="00F00933">
        <w:rPr>
          <w:rFonts w:ascii="Times New Roman" w:hAnsi="Times New Roman" w:cs="Times New Roman"/>
          <w:noProof/>
          <w:sz w:val="24"/>
          <w:szCs w:val="24"/>
        </w:rPr>
        <w:t>manje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u odnosu na </w:t>
      </w:r>
      <w:r w:rsidR="003B0E73">
        <w:rPr>
          <w:rFonts w:ascii="Times New Roman" w:hAnsi="Times New Roman" w:cs="Times New Roman"/>
          <w:noProof/>
          <w:sz w:val="24"/>
          <w:szCs w:val="24"/>
        </w:rPr>
        <w:t>izvršenje</w:t>
      </w:r>
      <w:r w:rsidR="003B0E73"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0E73">
        <w:rPr>
          <w:rFonts w:ascii="Times New Roman" w:hAnsi="Times New Roman" w:cs="Times New Roman"/>
          <w:noProof/>
          <w:sz w:val="24"/>
          <w:szCs w:val="24"/>
        </w:rPr>
        <w:t>u izvještajnom razdoblju prethodne godine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, rashodi za nabavu nefinancijske imovine izvršeni su </w:t>
      </w:r>
      <w:r w:rsidR="00B2677D">
        <w:rPr>
          <w:rFonts w:ascii="Times New Roman" w:hAnsi="Times New Roman" w:cs="Times New Roman"/>
          <w:noProof/>
          <w:sz w:val="24"/>
          <w:szCs w:val="24"/>
        </w:rPr>
        <w:t xml:space="preserve">u iznosu od </w:t>
      </w:r>
      <w:r w:rsidR="00F00933">
        <w:rPr>
          <w:rFonts w:ascii="Times New Roman" w:hAnsi="Times New Roman" w:cs="Times New Roman"/>
          <w:noProof/>
          <w:sz w:val="24"/>
          <w:szCs w:val="24"/>
        </w:rPr>
        <w:t>592.184,94</w:t>
      </w:r>
      <w:r w:rsidR="0073393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3393F" w:rsidRPr="0073393F">
        <w:rPr>
          <w:rFonts w:ascii="Times New Roman" w:hAnsi="Times New Roman" w:cs="Times New Roman"/>
          <w:noProof/>
          <w:sz w:val="24"/>
          <w:szCs w:val="24"/>
        </w:rPr>
        <w:t>€</w:t>
      </w:r>
      <w:r w:rsidR="0073393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2677D">
        <w:rPr>
          <w:rFonts w:ascii="Times New Roman" w:hAnsi="Times New Roman" w:cs="Times New Roman"/>
          <w:noProof/>
          <w:sz w:val="24"/>
          <w:szCs w:val="24"/>
        </w:rPr>
        <w:t xml:space="preserve"> odnosno </w:t>
      </w:r>
      <w:r w:rsidRPr="00BF57B4">
        <w:rPr>
          <w:rFonts w:ascii="Times New Roman" w:hAnsi="Times New Roman" w:cs="Times New Roman"/>
          <w:noProof/>
          <w:sz w:val="24"/>
          <w:szCs w:val="24"/>
        </w:rPr>
        <w:t>za</w:t>
      </w:r>
      <w:r w:rsidR="001C12CE"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F0B98">
        <w:rPr>
          <w:rFonts w:ascii="Times New Roman" w:hAnsi="Times New Roman" w:cs="Times New Roman"/>
          <w:noProof/>
          <w:sz w:val="24"/>
          <w:szCs w:val="24"/>
        </w:rPr>
        <w:t>18,2</w:t>
      </w:r>
      <w:r w:rsidR="0073393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% </w:t>
      </w:r>
      <w:r w:rsidR="00116159">
        <w:rPr>
          <w:rFonts w:ascii="Times New Roman" w:hAnsi="Times New Roman" w:cs="Times New Roman"/>
          <w:noProof/>
          <w:sz w:val="24"/>
          <w:szCs w:val="24"/>
        </w:rPr>
        <w:t>više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u odnosu </w:t>
      </w:r>
      <w:r w:rsidR="003B0E73" w:rsidRPr="00BF57B4">
        <w:rPr>
          <w:rFonts w:ascii="Times New Roman" w:hAnsi="Times New Roman" w:cs="Times New Roman"/>
          <w:noProof/>
          <w:sz w:val="24"/>
          <w:szCs w:val="24"/>
        </w:rPr>
        <w:t xml:space="preserve">na </w:t>
      </w:r>
      <w:r w:rsidR="003B0E73">
        <w:rPr>
          <w:rFonts w:ascii="Times New Roman" w:hAnsi="Times New Roman" w:cs="Times New Roman"/>
          <w:noProof/>
          <w:sz w:val="24"/>
          <w:szCs w:val="24"/>
        </w:rPr>
        <w:t>izvršenje</w:t>
      </w:r>
      <w:r w:rsidR="003B0E73"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0E73">
        <w:rPr>
          <w:rFonts w:ascii="Times New Roman" w:hAnsi="Times New Roman" w:cs="Times New Roman"/>
          <w:noProof/>
          <w:sz w:val="24"/>
          <w:szCs w:val="24"/>
        </w:rPr>
        <w:t>u izvještajnom razdoblju prethodne godine</w:t>
      </w:r>
      <w:r w:rsidR="00F00933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9E0B23E" w14:textId="77777777" w:rsidR="00AD6063" w:rsidRPr="00FE78CC" w:rsidRDefault="00AD6063" w:rsidP="00D74BC0">
      <w:pPr>
        <w:spacing w:after="12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B16412F" w14:textId="77777777" w:rsidR="006842B9" w:rsidRPr="00BF57B4" w:rsidRDefault="006842B9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E78CC">
        <w:rPr>
          <w:rFonts w:ascii="Times New Roman" w:hAnsi="Times New Roman" w:cs="Times New Roman"/>
          <w:b/>
          <w:noProof/>
          <w:sz w:val="24"/>
          <w:szCs w:val="24"/>
        </w:rPr>
        <w:t xml:space="preserve">Bilješka broj 2 </w:t>
      </w:r>
      <w:r w:rsidR="00F76F9D" w:rsidRPr="00FE78CC">
        <w:rPr>
          <w:rFonts w:ascii="Times New Roman" w:hAnsi="Times New Roman" w:cs="Times New Roman"/>
          <w:b/>
          <w:noProof/>
          <w:sz w:val="24"/>
          <w:szCs w:val="24"/>
        </w:rPr>
        <w:t>–</w:t>
      </w:r>
      <w:r w:rsidRPr="00FE78C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F76F9D" w:rsidRPr="00FE78CC">
        <w:rPr>
          <w:rFonts w:ascii="Times New Roman" w:hAnsi="Times New Roman" w:cs="Times New Roman"/>
          <w:b/>
          <w:noProof/>
          <w:sz w:val="24"/>
          <w:szCs w:val="24"/>
        </w:rPr>
        <w:t>Prihodi poslovanja</w:t>
      </w:r>
      <w:r w:rsidRPr="00FE78C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6CBDEC6" w14:textId="36069B8D" w:rsidR="006842B9" w:rsidRDefault="006842B9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hAnsi="Times New Roman" w:cs="Times New Roman"/>
          <w:noProof/>
          <w:sz w:val="24"/>
          <w:szCs w:val="24"/>
        </w:rPr>
        <w:t>Prihodi poslovanja (</w:t>
      </w:r>
      <w:r w:rsidR="00444FEF">
        <w:rPr>
          <w:rFonts w:ascii="Times New Roman" w:hAnsi="Times New Roman" w:cs="Times New Roman"/>
          <w:noProof/>
          <w:sz w:val="24"/>
          <w:szCs w:val="24"/>
        </w:rPr>
        <w:t>šifra 6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) ostvareni su u iznosu </w:t>
      </w:r>
      <w:r w:rsidR="00F00933">
        <w:rPr>
          <w:rFonts w:ascii="Times New Roman" w:hAnsi="Times New Roman" w:cs="Times New Roman"/>
          <w:noProof/>
          <w:sz w:val="24"/>
          <w:szCs w:val="24"/>
        </w:rPr>
        <w:t>2.129.494,55</w:t>
      </w:r>
      <w:r w:rsidR="007C68E4">
        <w:rPr>
          <w:rFonts w:ascii="Times New Roman" w:hAnsi="Times New Roman" w:cs="Times New Roman"/>
          <w:noProof/>
          <w:sz w:val="24"/>
          <w:szCs w:val="24"/>
        </w:rPr>
        <w:t xml:space="preserve"> €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5050F5CC" w14:textId="39847F77" w:rsidR="000245A8" w:rsidRDefault="000245A8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Porez i prirez na dohodak (šifra 611) ostvaren je u iznosu od </w:t>
      </w:r>
      <w:r w:rsidR="00F00933">
        <w:rPr>
          <w:rFonts w:ascii="Times New Roman" w:hAnsi="Times New Roman" w:cs="Times New Roman"/>
          <w:noProof/>
          <w:sz w:val="24"/>
          <w:szCs w:val="24"/>
        </w:rPr>
        <w:t>1.050.302,10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 bilježi povećanje za </w:t>
      </w:r>
      <w:r w:rsidR="00F00933">
        <w:rPr>
          <w:rFonts w:ascii="Times New Roman" w:hAnsi="Times New Roman" w:cs="Times New Roman"/>
          <w:noProof/>
          <w:sz w:val="24"/>
          <w:szCs w:val="24"/>
        </w:rPr>
        <w:t>41.1</w:t>
      </w:r>
      <w:r w:rsidR="00A56E7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% u odnosu na prethodnu godinu. </w:t>
      </w:r>
    </w:p>
    <w:p w14:paraId="65B9EC80" w14:textId="2B1AC6D5" w:rsidR="000245A8" w:rsidRDefault="002C4D3B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Porezi na imovinu (</w:t>
      </w:r>
      <w:r w:rsidR="000245A8">
        <w:rPr>
          <w:rFonts w:ascii="Times New Roman" w:hAnsi="Times New Roman" w:cs="Times New Roman"/>
          <w:noProof/>
          <w:sz w:val="24"/>
          <w:szCs w:val="24"/>
        </w:rPr>
        <w:t xml:space="preserve">šifra 613) ostvareni su iznosu od </w:t>
      </w:r>
      <w:r w:rsidR="003965D4">
        <w:rPr>
          <w:rFonts w:ascii="Times New Roman" w:hAnsi="Times New Roman" w:cs="Times New Roman"/>
          <w:noProof/>
          <w:sz w:val="24"/>
          <w:szCs w:val="24"/>
        </w:rPr>
        <w:t>62.272,81</w:t>
      </w:r>
      <w:r w:rsidR="000245A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 w:rsidR="000245A8">
        <w:rPr>
          <w:rFonts w:ascii="Times New Roman" w:hAnsi="Times New Roman" w:cs="Times New Roman"/>
          <w:noProof/>
          <w:sz w:val="24"/>
          <w:szCs w:val="24"/>
        </w:rPr>
        <w:t xml:space="preserve"> te bilježe</w:t>
      </w:r>
      <w:r w:rsidR="003965D4">
        <w:rPr>
          <w:rFonts w:ascii="Times New Roman" w:hAnsi="Times New Roman" w:cs="Times New Roman"/>
          <w:noProof/>
          <w:sz w:val="24"/>
          <w:szCs w:val="24"/>
        </w:rPr>
        <w:t xml:space="preserve"> povećanje</w:t>
      </w:r>
      <w:r w:rsidR="000245A8">
        <w:rPr>
          <w:rFonts w:ascii="Times New Roman" w:hAnsi="Times New Roman" w:cs="Times New Roman"/>
          <w:noProof/>
          <w:sz w:val="24"/>
          <w:szCs w:val="24"/>
        </w:rPr>
        <w:t xml:space="preserve"> za </w:t>
      </w:r>
      <w:r w:rsidR="003965D4">
        <w:rPr>
          <w:rFonts w:ascii="Times New Roman" w:hAnsi="Times New Roman" w:cs="Times New Roman"/>
          <w:noProof/>
          <w:sz w:val="24"/>
          <w:szCs w:val="24"/>
        </w:rPr>
        <w:t>65,4</w:t>
      </w:r>
      <w:r w:rsidR="00A56E7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245A8">
        <w:rPr>
          <w:rFonts w:ascii="Times New Roman" w:hAnsi="Times New Roman" w:cs="Times New Roman"/>
          <w:noProof/>
          <w:sz w:val="24"/>
          <w:szCs w:val="24"/>
        </w:rPr>
        <w:t>% u odnosu na prethodnu godinu. Stalni porezi na nepokretnu imovinu (šifra 6131)</w:t>
      </w:r>
      <w:r w:rsidR="00A56E78">
        <w:rPr>
          <w:rFonts w:ascii="Times New Roman" w:hAnsi="Times New Roman" w:cs="Times New Roman"/>
          <w:noProof/>
          <w:sz w:val="24"/>
          <w:szCs w:val="24"/>
        </w:rPr>
        <w:t xml:space="preserve"> odnose se na porez na kuće za odmor dok </w:t>
      </w:r>
      <w:r w:rsidR="000245A8">
        <w:rPr>
          <w:rFonts w:ascii="Times New Roman" w:hAnsi="Times New Roman" w:cs="Times New Roman"/>
          <w:noProof/>
          <w:sz w:val="24"/>
          <w:szCs w:val="24"/>
        </w:rPr>
        <w:t>Povremeni porez</w:t>
      </w:r>
      <w:r w:rsidR="00A56E78">
        <w:rPr>
          <w:rFonts w:ascii="Times New Roman" w:hAnsi="Times New Roman" w:cs="Times New Roman"/>
          <w:noProof/>
          <w:sz w:val="24"/>
          <w:szCs w:val="24"/>
        </w:rPr>
        <w:t>i</w:t>
      </w:r>
      <w:r w:rsidR="000245A8">
        <w:rPr>
          <w:rFonts w:ascii="Times New Roman" w:hAnsi="Times New Roman" w:cs="Times New Roman"/>
          <w:noProof/>
          <w:sz w:val="24"/>
          <w:szCs w:val="24"/>
        </w:rPr>
        <w:t xml:space="preserve"> na imovin</w:t>
      </w:r>
      <w:r>
        <w:rPr>
          <w:rFonts w:ascii="Times New Roman" w:hAnsi="Times New Roman" w:cs="Times New Roman"/>
          <w:noProof/>
          <w:sz w:val="24"/>
          <w:szCs w:val="24"/>
        </w:rPr>
        <w:t>u (šifra 6134)</w:t>
      </w:r>
      <w:r w:rsidR="00A56E78">
        <w:rPr>
          <w:rFonts w:ascii="Times New Roman" w:hAnsi="Times New Roman" w:cs="Times New Roman"/>
          <w:noProof/>
          <w:sz w:val="24"/>
          <w:szCs w:val="24"/>
        </w:rPr>
        <w:t xml:space="preserve"> se odnose na porez na promet nekretnina</w:t>
      </w:r>
      <w:r w:rsidR="009B66D0">
        <w:rPr>
          <w:rFonts w:ascii="Times New Roman" w:hAnsi="Times New Roman" w:cs="Times New Roman"/>
          <w:noProof/>
          <w:sz w:val="24"/>
          <w:szCs w:val="24"/>
        </w:rPr>
        <w:t>. Obračun i naplatu poreza obavlja porezna uprava.</w:t>
      </w:r>
    </w:p>
    <w:p w14:paraId="2EBF448E" w14:textId="3D4AA19C" w:rsidR="002C4D3B" w:rsidRDefault="002C4D3B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Porezi na robu i usluge (šifra 614) ostvareni su iznosu od </w:t>
      </w:r>
      <w:r w:rsidR="007F3CDD" w:rsidRPr="007F3CDD">
        <w:rPr>
          <w:rFonts w:ascii="Times New Roman" w:hAnsi="Times New Roman" w:cs="Times New Roman"/>
          <w:noProof/>
          <w:sz w:val="24"/>
          <w:szCs w:val="24"/>
        </w:rPr>
        <w:t>19.247,51</w:t>
      </w:r>
      <w:r w:rsidR="007F3CD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te bilježe povećanje</w:t>
      </w:r>
      <w:r w:rsidR="009B66D0">
        <w:rPr>
          <w:rFonts w:ascii="Times New Roman" w:hAnsi="Times New Roman" w:cs="Times New Roman"/>
          <w:noProof/>
          <w:sz w:val="24"/>
          <w:szCs w:val="24"/>
        </w:rPr>
        <w:t xml:space="preserve"> od </w:t>
      </w:r>
      <w:r w:rsidR="007F3CDD">
        <w:rPr>
          <w:rFonts w:ascii="Times New Roman" w:hAnsi="Times New Roman" w:cs="Times New Roman"/>
          <w:noProof/>
          <w:sz w:val="24"/>
          <w:szCs w:val="24"/>
        </w:rPr>
        <w:t>20,6</w:t>
      </w:r>
      <w:r w:rsidR="009B66D0">
        <w:rPr>
          <w:rFonts w:ascii="Times New Roman" w:hAnsi="Times New Roman" w:cs="Times New Roman"/>
          <w:noProof/>
          <w:sz w:val="24"/>
          <w:szCs w:val="24"/>
        </w:rPr>
        <w:t xml:space="preserve"> %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uslijed ostvarenih prihoda od poreza na potrošnju alkoholnih pića (šifra 6142)</w:t>
      </w:r>
      <w:r w:rsidR="00021B81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678F544D" w14:textId="65DE689D" w:rsidR="002E2DDB" w:rsidRDefault="002C4D3B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4D3B">
        <w:rPr>
          <w:rFonts w:ascii="Times New Roman" w:hAnsi="Times New Roman" w:cs="Times New Roman"/>
          <w:noProof/>
          <w:sz w:val="24"/>
          <w:szCs w:val="24"/>
        </w:rPr>
        <w:t>Pomoći proračunu iz drugih proračuna i izva</w:t>
      </w:r>
      <w:r>
        <w:rPr>
          <w:rFonts w:ascii="Times New Roman" w:hAnsi="Times New Roman" w:cs="Times New Roman"/>
          <w:noProof/>
          <w:sz w:val="24"/>
          <w:szCs w:val="24"/>
        </w:rPr>
        <w:t>nproračunskim korisnicima (šifra 633</w:t>
      </w:r>
      <w:r w:rsidRPr="002C4D3B"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ostvareni su iznosu od </w:t>
      </w:r>
      <w:r w:rsidR="007F3CDD" w:rsidRPr="007F3CDD">
        <w:rPr>
          <w:rFonts w:ascii="Times New Roman" w:hAnsi="Times New Roman" w:cs="Times New Roman"/>
          <w:noProof/>
          <w:sz w:val="24"/>
          <w:szCs w:val="24"/>
        </w:rPr>
        <w:t>466.225,77</w:t>
      </w:r>
      <w:r w:rsidR="007F3CD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te bilježe </w:t>
      </w:r>
      <w:r w:rsidR="007F3CDD">
        <w:rPr>
          <w:rFonts w:ascii="Times New Roman" w:hAnsi="Times New Roman" w:cs="Times New Roman"/>
          <w:noProof/>
          <w:sz w:val="24"/>
          <w:szCs w:val="24"/>
        </w:rPr>
        <w:t>smanjenje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od </w:t>
      </w:r>
      <w:r w:rsidR="009F0B98">
        <w:rPr>
          <w:rFonts w:ascii="Times New Roman" w:hAnsi="Times New Roman" w:cs="Times New Roman"/>
          <w:noProof/>
          <w:sz w:val="24"/>
          <w:szCs w:val="24"/>
        </w:rPr>
        <w:t>18,4</w:t>
      </w:r>
      <w:r w:rsidR="00D41AE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% u odnosu na 202</w:t>
      </w:r>
      <w:r w:rsidR="007F3CDD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noProof/>
          <w:sz w:val="24"/>
          <w:szCs w:val="24"/>
        </w:rPr>
        <w:t>.g.</w:t>
      </w:r>
      <w:r w:rsidR="00C0311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Sastoje se od</w:t>
      </w:r>
      <w:r w:rsidR="002E2DDB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2FF1A018" w14:textId="3B2F45F3" w:rsidR="00454FF6" w:rsidRDefault="002E2DDB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2E2DDB">
        <w:rPr>
          <w:rFonts w:ascii="Times New Roman" w:hAnsi="Times New Roman" w:cs="Times New Roman"/>
          <w:noProof/>
          <w:sz w:val="24"/>
          <w:szCs w:val="24"/>
        </w:rPr>
        <w:t>šifra 6331</w:t>
      </w:r>
      <w:r>
        <w:rPr>
          <w:rFonts w:ascii="Times New Roman" w:hAnsi="Times New Roman" w:cs="Times New Roman"/>
          <w:noProof/>
          <w:sz w:val="24"/>
          <w:szCs w:val="24"/>
        </w:rPr>
        <w:t>-</w:t>
      </w:r>
      <w:r w:rsidR="002C4D3B">
        <w:rPr>
          <w:rFonts w:ascii="Times New Roman" w:hAnsi="Times New Roman" w:cs="Times New Roman"/>
          <w:noProof/>
          <w:sz w:val="24"/>
          <w:szCs w:val="24"/>
        </w:rPr>
        <w:t xml:space="preserve"> tekućih pomoći iz državnog proračuna za fiskalno izravnanj</w:t>
      </w:r>
      <w:r>
        <w:rPr>
          <w:rFonts w:ascii="Times New Roman" w:hAnsi="Times New Roman" w:cs="Times New Roman"/>
          <w:noProof/>
          <w:sz w:val="24"/>
          <w:szCs w:val="24"/>
        </w:rPr>
        <w:t xml:space="preserve">e i fiskalnu održivost vrtića </w:t>
      </w:r>
      <w:r w:rsidR="002C4D3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F70C7">
        <w:rPr>
          <w:rFonts w:ascii="Times New Roman" w:hAnsi="Times New Roman" w:cs="Times New Roman"/>
          <w:noProof/>
          <w:sz w:val="24"/>
          <w:szCs w:val="24"/>
        </w:rPr>
        <w:t xml:space="preserve">u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ukupnom </w:t>
      </w:r>
      <w:r w:rsidR="005F70C7">
        <w:rPr>
          <w:rFonts w:ascii="Times New Roman" w:hAnsi="Times New Roman" w:cs="Times New Roman"/>
          <w:noProof/>
          <w:sz w:val="24"/>
          <w:szCs w:val="24"/>
        </w:rPr>
        <w:t xml:space="preserve">iznosu od </w:t>
      </w:r>
      <w:r w:rsidR="004B2E7A">
        <w:rPr>
          <w:rFonts w:ascii="Times New Roman" w:hAnsi="Times New Roman" w:cs="Times New Roman"/>
          <w:noProof/>
          <w:sz w:val="24"/>
          <w:szCs w:val="24"/>
        </w:rPr>
        <w:t>36</w:t>
      </w:r>
      <w:r w:rsidR="007A5FDF">
        <w:rPr>
          <w:rFonts w:ascii="Times New Roman" w:hAnsi="Times New Roman" w:cs="Times New Roman"/>
          <w:noProof/>
          <w:sz w:val="24"/>
          <w:szCs w:val="24"/>
        </w:rPr>
        <w:t>1</w:t>
      </w:r>
      <w:r w:rsidR="004B2E7A">
        <w:rPr>
          <w:rFonts w:ascii="Times New Roman" w:hAnsi="Times New Roman" w:cs="Times New Roman"/>
          <w:noProof/>
          <w:sz w:val="24"/>
          <w:szCs w:val="24"/>
        </w:rPr>
        <w:t>.269,74</w:t>
      </w:r>
      <w:r w:rsidR="007F3CD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4B2E7A">
        <w:rPr>
          <w:rFonts w:ascii="Times New Roman" w:hAnsi="Times New Roman" w:cs="Times New Roman"/>
          <w:noProof/>
          <w:sz w:val="24"/>
          <w:szCs w:val="24"/>
        </w:rPr>
        <w:t xml:space="preserve">tekuće pomoći županijskog proračuna u ukupnom iznosu od </w:t>
      </w:r>
      <w:r w:rsidR="004B2E7A" w:rsidRPr="004B2E7A">
        <w:rPr>
          <w:rFonts w:ascii="Times New Roman" w:hAnsi="Times New Roman" w:cs="Times New Roman"/>
          <w:noProof/>
          <w:sz w:val="24"/>
          <w:szCs w:val="24"/>
        </w:rPr>
        <w:t>5.494,96</w:t>
      </w:r>
      <w:r w:rsidRPr="004B2E7A">
        <w:rPr>
          <w:rFonts w:ascii="Times New Roman" w:hAnsi="Times New Roman" w:cs="Times New Roman"/>
          <w:noProof/>
          <w:sz w:val="24"/>
          <w:szCs w:val="24"/>
        </w:rPr>
        <w:t xml:space="preserve"> €</w:t>
      </w:r>
      <w:r w:rsidR="005F70C7" w:rsidRPr="004B2E7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B2E7A">
        <w:rPr>
          <w:rFonts w:ascii="Times New Roman" w:hAnsi="Times New Roman" w:cs="Times New Roman"/>
          <w:noProof/>
          <w:sz w:val="24"/>
          <w:szCs w:val="24"/>
        </w:rPr>
        <w:t xml:space="preserve">(program turizma, kontrolu populacije pasa i mačaka) te tekućih pomoći od grada Jastrebarsko za održavanje groblja u iznosu od </w:t>
      </w:r>
      <w:r w:rsidR="004B2E7A" w:rsidRPr="004B2E7A">
        <w:rPr>
          <w:rFonts w:ascii="Times New Roman" w:hAnsi="Times New Roman" w:cs="Times New Roman"/>
          <w:noProof/>
          <w:sz w:val="24"/>
          <w:szCs w:val="24"/>
        </w:rPr>
        <w:t>4.000</w:t>
      </w:r>
      <w:r w:rsidRPr="004B2E7A">
        <w:rPr>
          <w:rFonts w:ascii="Times New Roman" w:hAnsi="Times New Roman" w:cs="Times New Roman"/>
          <w:noProof/>
          <w:sz w:val="24"/>
          <w:szCs w:val="24"/>
        </w:rPr>
        <w:t>,00 €</w:t>
      </w:r>
    </w:p>
    <w:p w14:paraId="7FA00125" w14:textId="50162522" w:rsidR="00E76C85" w:rsidRDefault="002E2DDB" w:rsidP="00D74BC0">
      <w:pPr>
        <w:spacing w:line="36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</w:t>
      </w:r>
      <w:r w:rsidRPr="002E2DDB">
        <w:rPr>
          <w:rFonts w:ascii="Times New Roman" w:hAnsi="Times New Roman" w:cs="Times New Roman"/>
          <w:noProof/>
          <w:sz w:val="24"/>
          <w:szCs w:val="24"/>
        </w:rPr>
        <w:t>šifra 6332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E76C85" w:rsidRPr="004B2E7A">
        <w:rPr>
          <w:rFonts w:ascii="Times New Roman" w:hAnsi="Times New Roman" w:cs="Times New Roman"/>
          <w:noProof/>
          <w:sz w:val="24"/>
          <w:szCs w:val="24"/>
        </w:rPr>
        <w:t xml:space="preserve">kapitalne pomoći iz državnog proračuna za </w:t>
      </w:r>
      <w:r w:rsidR="004B2E7A" w:rsidRPr="004B2E7A">
        <w:rPr>
          <w:rFonts w:ascii="Times New Roman" w:hAnsi="Times New Roman" w:cs="Times New Roman"/>
          <w:noProof/>
          <w:sz w:val="24"/>
          <w:szCs w:val="24"/>
        </w:rPr>
        <w:t>ceste i modernizaciju javne rasvjete u iznosu od 67.025,00 eur</w:t>
      </w:r>
      <w:r w:rsidR="00E76C85" w:rsidRPr="004B2E7A">
        <w:rPr>
          <w:rFonts w:ascii="Times New Roman" w:hAnsi="Times New Roman" w:cs="Times New Roman"/>
          <w:noProof/>
          <w:sz w:val="24"/>
          <w:szCs w:val="24"/>
        </w:rPr>
        <w:t xml:space="preserve"> i kapitalne pomoći od grada Karlovca za sukcesiju  (šifra 6332) u iznosu od </w:t>
      </w:r>
      <w:r w:rsidR="004B2E7A" w:rsidRPr="004B2E7A">
        <w:rPr>
          <w:rFonts w:ascii="Times New Roman" w:hAnsi="Times New Roman" w:cs="Times New Roman"/>
          <w:noProof/>
          <w:sz w:val="24"/>
          <w:szCs w:val="24"/>
        </w:rPr>
        <w:t>2.936,07 eur te kapitalne pomoći iz županijskog proračuna u iznosu od 25.500,00 eur za ceste i nadstrešnicu.</w:t>
      </w:r>
    </w:p>
    <w:p w14:paraId="0C15FF2D" w14:textId="30C22764" w:rsidR="00633413" w:rsidRDefault="00633413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Pomoći temeljem prijenosa EU sredstava (šifra 638 ) ostvarene su u iznosu od </w:t>
      </w:r>
      <w:r w:rsidR="007F3CDD" w:rsidRPr="007F3CDD">
        <w:rPr>
          <w:rFonts w:ascii="Times New Roman" w:hAnsi="Times New Roman" w:cs="Times New Roman"/>
          <w:noProof/>
          <w:sz w:val="24"/>
          <w:szCs w:val="24"/>
        </w:rPr>
        <w:t>269.769,85</w:t>
      </w:r>
      <w:r w:rsidR="007F3CD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€ </w:t>
      </w:r>
      <w:r w:rsidR="00E76C85" w:rsidRPr="00E76C85">
        <w:rPr>
          <w:rFonts w:ascii="Times New Roman" w:hAnsi="Times New Roman" w:cs="Times New Roman"/>
          <w:noProof/>
          <w:sz w:val="24"/>
          <w:szCs w:val="24"/>
        </w:rPr>
        <w:t>i odnose na na predujam za vatrogasni dom</w:t>
      </w:r>
      <w:r w:rsidR="004B2E7A">
        <w:rPr>
          <w:rFonts w:ascii="Times New Roman" w:hAnsi="Times New Roman" w:cs="Times New Roman"/>
          <w:noProof/>
          <w:sz w:val="24"/>
          <w:szCs w:val="24"/>
        </w:rPr>
        <w:t xml:space="preserve"> i poslovni centar</w:t>
      </w:r>
      <w:r w:rsidR="00E76C85" w:rsidRPr="00E76C8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21AA59A" w14:textId="6B2A96D2" w:rsidR="0097337B" w:rsidRDefault="0097337B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Prihodi od financijske imovine (šifra 641) ostvareni su u iznosu </w:t>
      </w:r>
      <w:r w:rsidR="007F3CDD" w:rsidRPr="007F3CDD">
        <w:rPr>
          <w:rFonts w:ascii="Times New Roman" w:hAnsi="Times New Roman" w:cs="Times New Roman"/>
          <w:noProof/>
          <w:sz w:val="24"/>
          <w:szCs w:val="24"/>
        </w:rPr>
        <w:t>1.597,05</w:t>
      </w:r>
      <w:r w:rsidR="007F3CD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€ i odnose se na </w:t>
      </w:r>
      <w:r w:rsidRPr="00E76C85">
        <w:rPr>
          <w:rFonts w:ascii="Times New Roman" w:hAnsi="Times New Roman" w:cs="Times New Roman"/>
          <w:noProof/>
          <w:sz w:val="24"/>
          <w:szCs w:val="24"/>
        </w:rPr>
        <w:t>zatezne kamate.</w:t>
      </w:r>
    </w:p>
    <w:p w14:paraId="4F9DB3BB" w14:textId="734BCC31" w:rsidR="000245A8" w:rsidRPr="006B25B2" w:rsidRDefault="00FE78CC" w:rsidP="00D74BC0">
      <w:pPr>
        <w:spacing w:line="36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FE78CC">
        <w:rPr>
          <w:rFonts w:ascii="Times New Roman" w:hAnsi="Times New Roman" w:cs="Times New Roman"/>
          <w:noProof/>
          <w:sz w:val="24"/>
          <w:szCs w:val="24"/>
        </w:rPr>
        <w:t>Prihodi od nefinancijske imovine (šifre 642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 ostvareni su iznosu od </w:t>
      </w:r>
      <w:r w:rsidR="007F3CDD" w:rsidRPr="007F3CDD">
        <w:rPr>
          <w:rFonts w:ascii="Times New Roman" w:hAnsi="Times New Roman" w:cs="Times New Roman"/>
          <w:noProof/>
          <w:sz w:val="24"/>
          <w:szCs w:val="24"/>
        </w:rPr>
        <w:t>57.873,70</w:t>
      </w:r>
      <w:r w:rsidR="007F3CD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te bilježe </w:t>
      </w:r>
      <w:r w:rsidR="007F3CDD">
        <w:rPr>
          <w:rFonts w:ascii="Times New Roman" w:hAnsi="Times New Roman" w:cs="Times New Roman"/>
          <w:noProof/>
          <w:sz w:val="24"/>
          <w:szCs w:val="24"/>
        </w:rPr>
        <w:t>povećanje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od </w:t>
      </w:r>
      <w:r w:rsidR="007F3CDD">
        <w:rPr>
          <w:rFonts w:ascii="Times New Roman" w:hAnsi="Times New Roman" w:cs="Times New Roman"/>
          <w:noProof/>
          <w:sz w:val="24"/>
          <w:szCs w:val="24"/>
        </w:rPr>
        <w:t xml:space="preserve">20,8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% u odnosu na prethodno promatrano razdoblje. Najveće povećanje prikazano je na </w:t>
      </w:r>
      <w:r w:rsidR="00BF7815">
        <w:rPr>
          <w:rFonts w:ascii="Times New Roman" w:hAnsi="Times New Roman" w:cs="Times New Roman"/>
          <w:noProof/>
          <w:sz w:val="24"/>
          <w:szCs w:val="24"/>
        </w:rPr>
        <w:t>naknadama za koncesije</w:t>
      </w:r>
      <w:r w:rsidR="00BB0C59">
        <w:rPr>
          <w:rFonts w:ascii="Times New Roman" w:hAnsi="Times New Roman" w:cs="Times New Roman"/>
          <w:noProof/>
          <w:sz w:val="24"/>
          <w:szCs w:val="24"/>
        </w:rPr>
        <w:t xml:space="preserve"> (šifra 6421)</w:t>
      </w:r>
      <w:r w:rsidR="00BF7815">
        <w:rPr>
          <w:rFonts w:ascii="Times New Roman" w:hAnsi="Times New Roman" w:cs="Times New Roman"/>
          <w:noProof/>
          <w:sz w:val="24"/>
          <w:szCs w:val="24"/>
        </w:rPr>
        <w:t xml:space="preserve"> uslijede većeg postotka koncesijske naknade ostvarene nego prethodnih godina te </w:t>
      </w:r>
      <w:r w:rsidR="00110E3A">
        <w:rPr>
          <w:rFonts w:ascii="Times New Roman" w:hAnsi="Times New Roman" w:cs="Times New Roman"/>
          <w:noProof/>
          <w:sz w:val="24"/>
          <w:szCs w:val="24"/>
        </w:rPr>
        <w:t xml:space="preserve">na </w:t>
      </w:r>
      <w:r w:rsidR="007F3CDD">
        <w:rPr>
          <w:rFonts w:ascii="Times New Roman" w:hAnsi="Times New Roman" w:cs="Times New Roman"/>
          <w:noProof/>
          <w:sz w:val="24"/>
          <w:szCs w:val="24"/>
        </w:rPr>
        <w:t>p</w:t>
      </w:r>
      <w:r w:rsidR="007F3CDD" w:rsidRPr="007F3CDD">
        <w:rPr>
          <w:rFonts w:ascii="Times New Roman" w:hAnsi="Times New Roman" w:cs="Times New Roman"/>
          <w:noProof/>
          <w:sz w:val="24"/>
          <w:szCs w:val="24"/>
        </w:rPr>
        <w:t>rihodi</w:t>
      </w:r>
      <w:r w:rsidR="007F3CDD">
        <w:rPr>
          <w:rFonts w:ascii="Times New Roman" w:hAnsi="Times New Roman" w:cs="Times New Roman"/>
          <w:noProof/>
          <w:sz w:val="24"/>
          <w:szCs w:val="24"/>
        </w:rPr>
        <w:t>ma</w:t>
      </w:r>
      <w:r w:rsidR="007F3CDD" w:rsidRPr="007F3CDD">
        <w:rPr>
          <w:rFonts w:ascii="Times New Roman" w:hAnsi="Times New Roman" w:cs="Times New Roman"/>
          <w:noProof/>
          <w:sz w:val="24"/>
          <w:szCs w:val="24"/>
        </w:rPr>
        <w:t xml:space="preserve"> od zakupa i iznajmljivanja imovine</w:t>
      </w:r>
      <w:r w:rsidR="007F3CDD">
        <w:rPr>
          <w:rFonts w:ascii="Times New Roman" w:hAnsi="Times New Roman" w:cs="Times New Roman"/>
          <w:noProof/>
          <w:sz w:val="24"/>
          <w:szCs w:val="24"/>
        </w:rPr>
        <w:t xml:space="preserve"> i</w:t>
      </w:r>
      <w:r w:rsidR="006B25B2">
        <w:rPr>
          <w:rFonts w:ascii="Times New Roman" w:hAnsi="Times New Roman" w:cs="Times New Roman"/>
          <w:noProof/>
          <w:sz w:val="24"/>
          <w:szCs w:val="24"/>
        </w:rPr>
        <w:t xml:space="preserve"> n</w:t>
      </w:r>
      <w:r w:rsidR="007F3CDD" w:rsidRPr="007F3CDD">
        <w:rPr>
          <w:rFonts w:ascii="Times New Roman" w:hAnsi="Times New Roman" w:cs="Times New Roman"/>
          <w:noProof/>
          <w:sz w:val="24"/>
          <w:szCs w:val="24"/>
        </w:rPr>
        <w:t>aknad</w:t>
      </w:r>
      <w:r w:rsidR="006B25B2">
        <w:rPr>
          <w:rFonts w:ascii="Times New Roman" w:hAnsi="Times New Roman" w:cs="Times New Roman"/>
          <w:noProof/>
          <w:sz w:val="24"/>
          <w:szCs w:val="24"/>
        </w:rPr>
        <w:t>i</w:t>
      </w:r>
      <w:r w:rsidR="007F3CDD" w:rsidRPr="007F3CDD">
        <w:rPr>
          <w:rFonts w:ascii="Times New Roman" w:hAnsi="Times New Roman" w:cs="Times New Roman"/>
          <w:noProof/>
          <w:sz w:val="24"/>
          <w:szCs w:val="24"/>
        </w:rPr>
        <w:t xml:space="preserve"> za korištenje nefinancijske imovine</w:t>
      </w:r>
      <w:r w:rsidR="006B25B2">
        <w:rPr>
          <w:rFonts w:ascii="Times New Roman" w:hAnsi="Times New Roman" w:cs="Times New Roman"/>
          <w:noProof/>
          <w:sz w:val="24"/>
          <w:szCs w:val="24"/>
        </w:rPr>
        <w:t xml:space="preserve"> (šifra 6423) koja se odnosi na naknadu za grobna mjesta</w:t>
      </w:r>
      <w:r w:rsidR="004B2E7A">
        <w:rPr>
          <w:rFonts w:ascii="Times New Roman" w:hAnsi="Times New Roman" w:cs="Times New Roman"/>
          <w:noProof/>
          <w:sz w:val="24"/>
          <w:szCs w:val="24"/>
        </w:rPr>
        <w:t xml:space="preserve"> i spomeničku rentu</w:t>
      </w:r>
      <w:r w:rsidR="00110E3A">
        <w:rPr>
          <w:rFonts w:ascii="Times New Roman" w:hAnsi="Times New Roman" w:cs="Times New Roman"/>
          <w:noProof/>
          <w:sz w:val="24"/>
          <w:szCs w:val="24"/>
        </w:rPr>
        <w:t>.</w:t>
      </w:r>
      <w:r w:rsidR="00BF78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A5FDF">
        <w:rPr>
          <w:rFonts w:ascii="Times New Roman" w:hAnsi="Times New Roman" w:cs="Times New Roman"/>
          <w:noProof/>
          <w:sz w:val="24"/>
          <w:szCs w:val="24"/>
        </w:rPr>
        <w:t>Značajno</w:t>
      </w:r>
      <w:r w:rsidR="00BF7815">
        <w:rPr>
          <w:rFonts w:ascii="Times New Roman" w:hAnsi="Times New Roman" w:cs="Times New Roman"/>
          <w:noProof/>
          <w:sz w:val="24"/>
          <w:szCs w:val="24"/>
        </w:rPr>
        <w:t xml:space="preserve"> smanjenje vidljivo je na </w:t>
      </w:r>
      <w:r w:rsidR="006B25B2" w:rsidRPr="006B25B2">
        <w:rPr>
          <w:rFonts w:ascii="Times New Roman" w:hAnsi="Times New Roman" w:cs="Times New Roman"/>
          <w:noProof/>
          <w:sz w:val="24"/>
          <w:szCs w:val="24"/>
        </w:rPr>
        <w:t>Ostali</w:t>
      </w:r>
      <w:r w:rsidR="006B25B2">
        <w:rPr>
          <w:rFonts w:ascii="Times New Roman" w:hAnsi="Times New Roman" w:cs="Times New Roman"/>
          <w:noProof/>
          <w:sz w:val="24"/>
          <w:szCs w:val="24"/>
        </w:rPr>
        <w:t>m</w:t>
      </w:r>
      <w:r w:rsidR="006B25B2" w:rsidRPr="006B25B2">
        <w:rPr>
          <w:rFonts w:ascii="Times New Roman" w:hAnsi="Times New Roman" w:cs="Times New Roman"/>
          <w:noProof/>
          <w:sz w:val="24"/>
          <w:szCs w:val="24"/>
        </w:rPr>
        <w:t xml:space="preserve"> prihodi</w:t>
      </w:r>
      <w:r w:rsidR="006B25B2">
        <w:rPr>
          <w:rFonts w:ascii="Times New Roman" w:hAnsi="Times New Roman" w:cs="Times New Roman"/>
          <w:noProof/>
          <w:sz w:val="24"/>
          <w:szCs w:val="24"/>
        </w:rPr>
        <w:t>ma</w:t>
      </w:r>
      <w:r w:rsidR="006B25B2" w:rsidRPr="006B25B2">
        <w:rPr>
          <w:rFonts w:ascii="Times New Roman" w:hAnsi="Times New Roman" w:cs="Times New Roman"/>
          <w:noProof/>
          <w:sz w:val="24"/>
          <w:szCs w:val="24"/>
        </w:rPr>
        <w:t xml:space="preserve"> od nefinancijske imovine </w:t>
      </w:r>
      <w:r w:rsidR="00BF7815">
        <w:rPr>
          <w:rFonts w:ascii="Times New Roman" w:hAnsi="Times New Roman" w:cs="Times New Roman"/>
          <w:noProof/>
          <w:sz w:val="24"/>
          <w:szCs w:val="24"/>
        </w:rPr>
        <w:t>(šifra 642</w:t>
      </w:r>
      <w:r w:rsidR="006B25B2">
        <w:rPr>
          <w:rFonts w:ascii="Times New Roman" w:hAnsi="Times New Roman" w:cs="Times New Roman"/>
          <w:noProof/>
          <w:sz w:val="24"/>
          <w:szCs w:val="24"/>
        </w:rPr>
        <w:t>9</w:t>
      </w:r>
      <w:r w:rsidR="00BF7815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E76C85" w:rsidRPr="00E76C85">
        <w:rPr>
          <w:rFonts w:ascii="Times New Roman" w:hAnsi="Times New Roman" w:cs="Times New Roman"/>
          <w:noProof/>
          <w:sz w:val="24"/>
          <w:szCs w:val="24"/>
        </w:rPr>
        <w:t>koji se odnose na nezakonito izgrađene građevine – legalizaciju uslijed manje izdanih rješenja</w:t>
      </w:r>
      <w:r w:rsidR="00BB0C59" w:rsidRPr="00E76C8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3F104C7" w14:textId="30FB0E2E" w:rsidR="000245A8" w:rsidRDefault="00FE78CC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E78CC">
        <w:rPr>
          <w:rFonts w:ascii="Times New Roman" w:hAnsi="Times New Roman" w:cs="Times New Roman"/>
          <w:noProof/>
          <w:sz w:val="24"/>
          <w:szCs w:val="24"/>
        </w:rPr>
        <w:t>Prihodi po posebni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m propisima (šifra 652) ostvareni su iznosu od </w:t>
      </w:r>
      <w:r w:rsidR="006B25B2" w:rsidRPr="006B25B2">
        <w:rPr>
          <w:rFonts w:ascii="Times New Roman" w:hAnsi="Times New Roman" w:cs="Times New Roman"/>
          <w:noProof/>
          <w:sz w:val="24"/>
          <w:szCs w:val="24"/>
        </w:rPr>
        <w:t xml:space="preserve">16.278,48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te bilježe </w:t>
      </w:r>
      <w:r w:rsidR="00FD3A77">
        <w:rPr>
          <w:rFonts w:ascii="Times New Roman" w:hAnsi="Times New Roman" w:cs="Times New Roman"/>
          <w:noProof/>
          <w:sz w:val="24"/>
          <w:szCs w:val="24"/>
        </w:rPr>
        <w:t>smanjenje</w:t>
      </w:r>
      <w:r w:rsidR="00110E3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od </w:t>
      </w:r>
      <w:r w:rsidR="009F0B98">
        <w:rPr>
          <w:rFonts w:ascii="Times New Roman" w:hAnsi="Times New Roman" w:cs="Times New Roman"/>
          <w:noProof/>
          <w:sz w:val="24"/>
          <w:szCs w:val="24"/>
        </w:rPr>
        <w:t>52,8</w:t>
      </w:r>
      <w:r w:rsidR="00110E3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% u odnosu na 202</w:t>
      </w:r>
      <w:r w:rsidR="006B25B2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noProof/>
          <w:sz w:val="24"/>
          <w:szCs w:val="24"/>
        </w:rPr>
        <w:t>.g.</w:t>
      </w:r>
      <w:r w:rsidR="00D313A1">
        <w:rPr>
          <w:rFonts w:ascii="Times New Roman" w:hAnsi="Times New Roman" w:cs="Times New Roman"/>
          <w:noProof/>
          <w:sz w:val="24"/>
          <w:szCs w:val="24"/>
        </w:rPr>
        <w:t xml:space="preserve"> Najveće </w:t>
      </w:r>
      <w:r w:rsidR="00FD3A77">
        <w:rPr>
          <w:rFonts w:ascii="Times New Roman" w:hAnsi="Times New Roman" w:cs="Times New Roman"/>
          <w:noProof/>
          <w:sz w:val="24"/>
          <w:szCs w:val="24"/>
        </w:rPr>
        <w:t>smanjenje</w:t>
      </w:r>
      <w:r w:rsidR="00D313A1">
        <w:rPr>
          <w:rFonts w:ascii="Times New Roman" w:hAnsi="Times New Roman" w:cs="Times New Roman"/>
          <w:noProof/>
          <w:sz w:val="24"/>
          <w:szCs w:val="24"/>
        </w:rPr>
        <w:t xml:space="preserve"> vidljivo je na </w:t>
      </w:r>
      <w:r w:rsidR="008E357F">
        <w:rPr>
          <w:rFonts w:ascii="Times New Roman" w:hAnsi="Times New Roman" w:cs="Times New Roman"/>
          <w:noProof/>
          <w:sz w:val="24"/>
          <w:szCs w:val="24"/>
        </w:rPr>
        <w:t xml:space="preserve">šumskom doprinosu </w:t>
      </w:r>
      <w:r w:rsidR="008E357F">
        <w:rPr>
          <w:rFonts w:ascii="Times New Roman" w:hAnsi="Times New Roman" w:cs="Times New Roman"/>
          <w:noProof/>
          <w:sz w:val="24"/>
          <w:szCs w:val="24"/>
        </w:rPr>
        <w:lastRenderedPageBreak/>
        <w:t>(šifra 6524)</w:t>
      </w:r>
      <w:r w:rsidR="006B25B2">
        <w:rPr>
          <w:rFonts w:ascii="Times New Roman" w:hAnsi="Times New Roman" w:cs="Times New Roman"/>
          <w:noProof/>
          <w:sz w:val="24"/>
          <w:szCs w:val="24"/>
        </w:rPr>
        <w:t xml:space="preserve"> u postotku od </w:t>
      </w:r>
      <w:r w:rsidR="009F0B98">
        <w:rPr>
          <w:rFonts w:ascii="Times New Roman" w:hAnsi="Times New Roman" w:cs="Times New Roman"/>
          <w:noProof/>
          <w:sz w:val="24"/>
          <w:szCs w:val="24"/>
        </w:rPr>
        <w:t>53,9</w:t>
      </w:r>
      <w:r w:rsidR="006B25B2">
        <w:rPr>
          <w:rFonts w:ascii="Times New Roman" w:hAnsi="Times New Roman" w:cs="Times New Roman"/>
          <w:noProof/>
          <w:sz w:val="24"/>
          <w:szCs w:val="24"/>
        </w:rPr>
        <w:t xml:space="preserve"> %, dok Prihodi vodnog gospodarstva (šifra 6522) bilježe povećanje za 89,7 % </w:t>
      </w:r>
      <w:r w:rsidR="008E357F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2985F87D" w14:textId="2A5BD85F" w:rsidR="00FE78CC" w:rsidRDefault="00394A62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A62">
        <w:rPr>
          <w:rFonts w:ascii="Times New Roman" w:hAnsi="Times New Roman" w:cs="Times New Roman"/>
          <w:noProof/>
          <w:sz w:val="24"/>
          <w:szCs w:val="24"/>
        </w:rPr>
        <w:t>Komunalni doprinos</w:t>
      </w:r>
      <w:r>
        <w:rPr>
          <w:rFonts w:ascii="Times New Roman" w:hAnsi="Times New Roman" w:cs="Times New Roman"/>
          <w:noProof/>
          <w:sz w:val="24"/>
          <w:szCs w:val="24"/>
        </w:rPr>
        <w:t>i i na</w:t>
      </w:r>
      <w:r w:rsidR="00110E3A">
        <w:rPr>
          <w:rFonts w:ascii="Times New Roman" w:hAnsi="Times New Roman" w:cs="Times New Roman"/>
          <w:noProof/>
          <w:sz w:val="24"/>
          <w:szCs w:val="24"/>
        </w:rPr>
        <w:t>kn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ade (šifra 653) ostvareni su iznosu od </w:t>
      </w:r>
      <w:r w:rsidR="006B25B2" w:rsidRPr="006B25B2">
        <w:rPr>
          <w:rFonts w:ascii="Times New Roman" w:hAnsi="Times New Roman" w:cs="Times New Roman"/>
          <w:noProof/>
          <w:sz w:val="24"/>
          <w:szCs w:val="24"/>
        </w:rPr>
        <w:t xml:space="preserve">166.313,72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te bilježe povećanje za </w:t>
      </w:r>
      <w:r w:rsidR="006B25B2">
        <w:rPr>
          <w:rFonts w:ascii="Times New Roman" w:hAnsi="Times New Roman" w:cs="Times New Roman"/>
          <w:noProof/>
          <w:sz w:val="24"/>
          <w:szCs w:val="24"/>
        </w:rPr>
        <w:t>12,2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%. Najveća povećanje prikazano je na Komunalno</w:t>
      </w:r>
      <w:r w:rsidR="00110E3A">
        <w:rPr>
          <w:rFonts w:ascii="Times New Roman" w:hAnsi="Times New Roman" w:cs="Times New Roman"/>
          <w:noProof/>
          <w:sz w:val="24"/>
          <w:szCs w:val="24"/>
        </w:rPr>
        <w:t>m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10E3A">
        <w:rPr>
          <w:rFonts w:ascii="Times New Roman" w:hAnsi="Times New Roman" w:cs="Times New Roman"/>
          <w:noProof/>
          <w:sz w:val="24"/>
          <w:szCs w:val="24"/>
        </w:rPr>
        <w:t>doprinosu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(šifra 653</w:t>
      </w:r>
      <w:r w:rsidR="00110E3A">
        <w:rPr>
          <w:rFonts w:ascii="Times New Roman" w:hAnsi="Times New Roman" w:cs="Times New Roman"/>
          <w:noProof/>
          <w:sz w:val="24"/>
          <w:szCs w:val="24"/>
        </w:rPr>
        <w:t>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110E3A">
        <w:rPr>
          <w:rFonts w:ascii="Times New Roman" w:hAnsi="Times New Roman" w:cs="Times New Roman"/>
          <w:noProof/>
          <w:sz w:val="24"/>
          <w:szCs w:val="24"/>
        </w:rPr>
        <w:t>zbog više izdanih i naplaćenih rješenja.</w:t>
      </w:r>
    </w:p>
    <w:p w14:paraId="62A9CFA3" w14:textId="3214A101" w:rsidR="00C16D61" w:rsidRDefault="00C16D61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16D61">
        <w:rPr>
          <w:rFonts w:ascii="Times New Roman" w:hAnsi="Times New Roman" w:cs="Times New Roman"/>
          <w:noProof/>
          <w:sz w:val="24"/>
          <w:szCs w:val="24"/>
        </w:rPr>
        <w:t xml:space="preserve">Prihodi od prodaje proizvoda i robe te pruženih usluga (šifra 661) ostvareni su u iznosu od </w:t>
      </w:r>
      <w:r w:rsidR="006B25B2" w:rsidRPr="006B25B2">
        <w:rPr>
          <w:rFonts w:ascii="Times New Roman" w:hAnsi="Times New Roman" w:cs="Times New Roman"/>
          <w:noProof/>
          <w:sz w:val="24"/>
          <w:szCs w:val="24"/>
        </w:rPr>
        <w:t xml:space="preserve">4.229,76 </w:t>
      </w:r>
      <w:r w:rsidRPr="00C16D61">
        <w:rPr>
          <w:rFonts w:ascii="Times New Roman" w:hAnsi="Times New Roman" w:cs="Times New Roman"/>
          <w:noProof/>
          <w:sz w:val="24"/>
          <w:szCs w:val="24"/>
        </w:rPr>
        <w:t>€ i</w:t>
      </w:r>
      <w:r w:rsidR="006B25B2">
        <w:rPr>
          <w:rFonts w:ascii="Times New Roman" w:hAnsi="Times New Roman" w:cs="Times New Roman"/>
          <w:noProof/>
          <w:sz w:val="24"/>
          <w:szCs w:val="24"/>
        </w:rPr>
        <w:t xml:space="preserve"> time bilježe povećanje od </w:t>
      </w:r>
      <w:r w:rsidR="006B25B2" w:rsidRPr="006B25B2">
        <w:rPr>
          <w:rFonts w:ascii="Times New Roman" w:hAnsi="Times New Roman" w:cs="Times New Roman"/>
          <w:noProof/>
          <w:sz w:val="24"/>
          <w:szCs w:val="24"/>
        </w:rPr>
        <w:t>9,7</w:t>
      </w:r>
      <w:r w:rsidR="006B25B2">
        <w:rPr>
          <w:rFonts w:ascii="Times New Roman" w:hAnsi="Times New Roman" w:cs="Times New Roman"/>
          <w:noProof/>
          <w:sz w:val="24"/>
          <w:szCs w:val="24"/>
        </w:rPr>
        <w:t xml:space="preserve"> %, a</w:t>
      </w:r>
      <w:r w:rsidRPr="00C16D61">
        <w:rPr>
          <w:rFonts w:ascii="Times New Roman" w:hAnsi="Times New Roman" w:cs="Times New Roman"/>
          <w:noProof/>
          <w:sz w:val="24"/>
          <w:szCs w:val="24"/>
        </w:rPr>
        <w:t xml:space="preserve"> odnose se na naplatu usluge od Hrvatskih voda za obračun i naplatu naknade uza uređenje voda. </w:t>
      </w:r>
    </w:p>
    <w:p w14:paraId="79CF1D63" w14:textId="6B41741D" w:rsidR="00E011BA" w:rsidRDefault="00E011BA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Donacij</w:t>
      </w:r>
      <w:r w:rsidR="006B25B2">
        <w:rPr>
          <w:rFonts w:ascii="Times New Roman" w:hAnsi="Times New Roman" w:cs="Times New Roman"/>
          <w:noProof/>
          <w:sz w:val="24"/>
          <w:szCs w:val="24"/>
        </w:rPr>
        <w:t>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od pravnih i fizičkih osoba izvan općeg proračuna</w:t>
      </w:r>
      <w:r w:rsidR="00B35D73">
        <w:rPr>
          <w:rFonts w:ascii="Times New Roman" w:hAnsi="Times New Roman" w:cs="Times New Roman"/>
          <w:noProof/>
          <w:sz w:val="24"/>
          <w:szCs w:val="24"/>
        </w:rPr>
        <w:t xml:space="preserve"> (šifra 663) </w:t>
      </w:r>
      <w:r w:rsidR="006B25B2">
        <w:rPr>
          <w:rFonts w:ascii="Times New Roman" w:hAnsi="Times New Roman" w:cs="Times New Roman"/>
          <w:noProof/>
          <w:sz w:val="24"/>
          <w:szCs w:val="24"/>
        </w:rPr>
        <w:t>nije bilo u proračunskoj godini 2024.</w:t>
      </w:r>
    </w:p>
    <w:p w14:paraId="68BB5197" w14:textId="3507CAB9" w:rsidR="00B35D73" w:rsidRDefault="00B35D73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Kazne i upravne mjere (šifra 681) bilježe ostvarenje od </w:t>
      </w:r>
      <w:r w:rsidR="00F828E0" w:rsidRPr="00F828E0">
        <w:rPr>
          <w:rFonts w:ascii="Times New Roman" w:hAnsi="Times New Roman" w:cs="Times New Roman"/>
          <w:noProof/>
          <w:sz w:val="24"/>
          <w:szCs w:val="24"/>
        </w:rPr>
        <w:t xml:space="preserve">176,96 </w:t>
      </w:r>
      <w:r w:rsidRPr="00B35D73">
        <w:rPr>
          <w:rFonts w:ascii="Times New Roman" w:hAnsi="Times New Roman" w:cs="Times New Roman"/>
          <w:noProof/>
          <w:sz w:val="24"/>
          <w:szCs w:val="24"/>
        </w:rPr>
        <w:t>€</w:t>
      </w:r>
      <w:r w:rsidR="00F828E0">
        <w:rPr>
          <w:rFonts w:ascii="Times New Roman" w:hAnsi="Times New Roman" w:cs="Times New Roman"/>
          <w:noProof/>
          <w:sz w:val="24"/>
          <w:szCs w:val="24"/>
        </w:rPr>
        <w:t xml:space="preserve"> što je u odnosu na </w:t>
      </w:r>
      <w:r w:rsidR="00373E4E" w:rsidRPr="00373E4E">
        <w:rPr>
          <w:rFonts w:ascii="Times New Roman" w:hAnsi="Times New Roman" w:cs="Times New Roman"/>
          <w:noProof/>
          <w:sz w:val="24"/>
          <w:szCs w:val="24"/>
        </w:rPr>
        <w:t>prethodno razdoblj</w:t>
      </w:r>
      <w:r w:rsidR="00F828E0">
        <w:rPr>
          <w:rFonts w:ascii="Times New Roman" w:hAnsi="Times New Roman" w:cs="Times New Roman"/>
          <w:noProof/>
          <w:sz w:val="24"/>
          <w:szCs w:val="24"/>
        </w:rPr>
        <w:t xml:space="preserve">e za </w:t>
      </w:r>
      <w:r w:rsidR="009F0B98">
        <w:rPr>
          <w:rFonts w:ascii="Times New Roman" w:hAnsi="Times New Roman" w:cs="Times New Roman"/>
          <w:noProof/>
          <w:sz w:val="24"/>
          <w:szCs w:val="24"/>
        </w:rPr>
        <w:t>84,6</w:t>
      </w:r>
      <w:r w:rsidR="00F828E0">
        <w:rPr>
          <w:rFonts w:ascii="Times New Roman" w:hAnsi="Times New Roman" w:cs="Times New Roman"/>
          <w:noProof/>
          <w:sz w:val="24"/>
          <w:szCs w:val="24"/>
        </w:rPr>
        <w:t xml:space="preserve"> % manje. </w:t>
      </w:r>
    </w:p>
    <w:p w14:paraId="06524F92" w14:textId="3C06708A" w:rsidR="00A512D0" w:rsidRDefault="00A512D0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Ostali prihodi (šifra 683) ostvareni su u iznosu </w:t>
      </w:r>
      <w:r w:rsidR="00F828E0" w:rsidRPr="00F828E0">
        <w:rPr>
          <w:rFonts w:ascii="Times New Roman" w:hAnsi="Times New Roman" w:cs="Times New Roman"/>
          <w:noProof/>
          <w:sz w:val="24"/>
          <w:szCs w:val="24"/>
        </w:rPr>
        <w:t xml:space="preserve">14.368,59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€ te </w:t>
      </w:r>
      <w:r w:rsidR="00E76C85" w:rsidRPr="00E76C85">
        <w:rPr>
          <w:rFonts w:ascii="Times New Roman" w:hAnsi="Times New Roman" w:cs="Times New Roman"/>
          <w:noProof/>
          <w:sz w:val="24"/>
          <w:szCs w:val="24"/>
        </w:rPr>
        <w:t>te se najvećim dijelom odnose na naplatu troškova ispisa i distribucije naknade za uređenje voda.</w:t>
      </w:r>
    </w:p>
    <w:p w14:paraId="406E6FC9" w14:textId="77777777" w:rsidR="00733314" w:rsidRDefault="00733314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C45C0B7" w14:textId="6D9A5C39" w:rsidR="00573D18" w:rsidRPr="00394A62" w:rsidRDefault="00573D18" w:rsidP="00D74BC0">
      <w:pPr>
        <w:spacing w:after="12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394A62">
        <w:rPr>
          <w:rFonts w:ascii="Times New Roman" w:hAnsi="Times New Roman" w:cs="Times New Roman"/>
          <w:b/>
          <w:noProof/>
          <w:sz w:val="24"/>
          <w:szCs w:val="24"/>
        </w:rPr>
        <w:t xml:space="preserve">Bilješka broj 3 </w:t>
      </w:r>
      <w:r w:rsidR="00DC7D9D" w:rsidRPr="00394A62">
        <w:rPr>
          <w:rFonts w:ascii="Times New Roman" w:hAnsi="Times New Roman" w:cs="Times New Roman"/>
          <w:b/>
          <w:noProof/>
          <w:sz w:val="24"/>
          <w:szCs w:val="24"/>
        </w:rPr>
        <w:t>–</w:t>
      </w:r>
      <w:r w:rsidRPr="00394A6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C7D9D" w:rsidRPr="00394A62">
        <w:rPr>
          <w:rFonts w:ascii="Times New Roman" w:hAnsi="Times New Roman" w:cs="Times New Roman"/>
          <w:b/>
          <w:noProof/>
          <w:sz w:val="24"/>
          <w:szCs w:val="24"/>
        </w:rPr>
        <w:t>Rashodi poslovanja</w:t>
      </w:r>
      <w:r w:rsidRPr="00394A62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</w:p>
    <w:p w14:paraId="4881FCD8" w14:textId="75EBF635" w:rsidR="00573D18" w:rsidRDefault="00573D18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hAnsi="Times New Roman" w:cs="Times New Roman"/>
          <w:noProof/>
          <w:sz w:val="24"/>
          <w:szCs w:val="24"/>
        </w:rPr>
        <w:t>Rashodi poslovanja (</w:t>
      </w:r>
      <w:r w:rsidR="00BE219E">
        <w:rPr>
          <w:rFonts w:ascii="Times New Roman" w:hAnsi="Times New Roman" w:cs="Times New Roman"/>
          <w:noProof/>
          <w:sz w:val="24"/>
          <w:szCs w:val="24"/>
        </w:rPr>
        <w:t>šifra 3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6842B9" w:rsidRPr="00BF57B4">
        <w:rPr>
          <w:rFonts w:ascii="Times New Roman" w:hAnsi="Times New Roman" w:cs="Times New Roman"/>
          <w:noProof/>
          <w:sz w:val="24"/>
          <w:szCs w:val="24"/>
        </w:rPr>
        <w:t>izvršeni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su u </w:t>
      </w:r>
      <w:r w:rsidR="000129AF" w:rsidRPr="00BF57B4">
        <w:rPr>
          <w:rFonts w:ascii="Times New Roman" w:hAnsi="Times New Roman" w:cs="Times New Roman"/>
          <w:noProof/>
          <w:sz w:val="24"/>
          <w:szCs w:val="24"/>
        </w:rPr>
        <w:t>iznosu od</w:t>
      </w:r>
      <w:r w:rsidR="00F47BE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83285" w:rsidRPr="00983285">
        <w:rPr>
          <w:rFonts w:ascii="Times New Roman" w:hAnsi="Times New Roman" w:cs="Times New Roman"/>
          <w:noProof/>
          <w:sz w:val="24"/>
          <w:szCs w:val="24"/>
        </w:rPr>
        <w:t>1.037.630,00</w:t>
      </w:r>
      <w:r w:rsidR="009832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 w:rsidR="003D3E0F">
        <w:rPr>
          <w:rFonts w:ascii="Times New Roman" w:hAnsi="Times New Roman" w:cs="Times New Roman"/>
          <w:noProof/>
          <w:sz w:val="24"/>
          <w:szCs w:val="24"/>
        </w:rPr>
        <w:t xml:space="preserve"> te bilježe </w:t>
      </w:r>
      <w:r w:rsidR="00983285">
        <w:rPr>
          <w:rFonts w:ascii="Times New Roman" w:hAnsi="Times New Roman" w:cs="Times New Roman"/>
          <w:noProof/>
          <w:sz w:val="24"/>
          <w:szCs w:val="24"/>
        </w:rPr>
        <w:t>smanjenje</w:t>
      </w:r>
      <w:r w:rsidR="003D3E0F">
        <w:rPr>
          <w:rFonts w:ascii="Times New Roman" w:hAnsi="Times New Roman" w:cs="Times New Roman"/>
          <w:noProof/>
          <w:sz w:val="24"/>
          <w:szCs w:val="24"/>
        </w:rPr>
        <w:t xml:space="preserve"> od </w:t>
      </w:r>
      <w:r w:rsidR="009F0B98">
        <w:rPr>
          <w:rFonts w:ascii="Times New Roman" w:hAnsi="Times New Roman" w:cs="Times New Roman"/>
          <w:noProof/>
          <w:sz w:val="24"/>
          <w:szCs w:val="24"/>
        </w:rPr>
        <w:t>42,7</w:t>
      </w:r>
      <w:r w:rsidR="00202C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D3E0F">
        <w:rPr>
          <w:rFonts w:ascii="Times New Roman" w:hAnsi="Times New Roman" w:cs="Times New Roman"/>
          <w:noProof/>
          <w:sz w:val="24"/>
          <w:szCs w:val="24"/>
        </w:rPr>
        <w:t>%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1CA14E87" w14:textId="340C1D11" w:rsidR="00E76C85" w:rsidRPr="00BF57B4" w:rsidRDefault="006216E2" w:rsidP="00E76C85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Rashodi za zaposlen</w:t>
      </w:r>
      <w:r w:rsidR="00983285">
        <w:rPr>
          <w:rFonts w:ascii="Times New Roman" w:hAnsi="Times New Roman" w:cs="Times New Roman"/>
          <w:noProof/>
          <w:sz w:val="24"/>
          <w:szCs w:val="24"/>
        </w:rPr>
        <w:t>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(šifra 31) izvršeni su iznosu od </w:t>
      </w:r>
      <w:r w:rsidR="00983285" w:rsidRPr="00983285">
        <w:rPr>
          <w:rFonts w:ascii="Times New Roman" w:hAnsi="Times New Roman" w:cs="Times New Roman"/>
          <w:noProof/>
          <w:sz w:val="24"/>
          <w:szCs w:val="24"/>
        </w:rPr>
        <w:t>161.923,85</w:t>
      </w:r>
      <w:r w:rsidR="009832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07261">
        <w:rPr>
          <w:rFonts w:ascii="Times New Roman" w:hAnsi="Times New Roman" w:cs="Times New Roman"/>
          <w:noProof/>
          <w:sz w:val="24"/>
          <w:szCs w:val="24"/>
        </w:rPr>
        <w:t xml:space="preserve">€ te bilježe povećanje od </w:t>
      </w:r>
      <w:r w:rsidR="00983285" w:rsidRPr="00983285">
        <w:rPr>
          <w:rFonts w:ascii="Times New Roman" w:hAnsi="Times New Roman" w:cs="Times New Roman"/>
          <w:noProof/>
          <w:sz w:val="24"/>
          <w:szCs w:val="24"/>
        </w:rPr>
        <w:t>39,4</w:t>
      </w:r>
      <w:r w:rsidR="009832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07261">
        <w:rPr>
          <w:rFonts w:ascii="Times New Roman" w:hAnsi="Times New Roman" w:cs="Times New Roman"/>
          <w:noProof/>
          <w:sz w:val="24"/>
          <w:szCs w:val="24"/>
        </w:rPr>
        <w:t>%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76C85">
        <w:rPr>
          <w:rFonts w:ascii="Times New Roman" w:hAnsi="Times New Roman" w:cs="Times New Roman"/>
          <w:noProof/>
          <w:sz w:val="24"/>
          <w:szCs w:val="24"/>
        </w:rPr>
        <w:t>uslijed promjena koeficijenta i osnovice za službenike, te promjene osnovice koeficjenta načelnice. Ostali rashodi za zaposlene odnose se na isplatu naknade za prehranu, uskrsnice, regres te na jubilarnu naknadu</w:t>
      </w:r>
      <w:r w:rsidR="004B2E7A">
        <w:rPr>
          <w:rFonts w:ascii="Times New Roman" w:hAnsi="Times New Roman" w:cs="Times New Roman"/>
          <w:noProof/>
          <w:sz w:val="24"/>
          <w:szCs w:val="24"/>
        </w:rPr>
        <w:t>, dar za djecu i nagradu za radne rezultate</w:t>
      </w:r>
      <w:r w:rsidR="00E76C8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B4CB1C4" w14:textId="734E44AA" w:rsidR="00733314" w:rsidRPr="00BF57B4" w:rsidRDefault="00733314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9F04AF0" w14:textId="122E39E1" w:rsidR="00771F9A" w:rsidRDefault="00771F9A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128A4">
        <w:rPr>
          <w:rFonts w:ascii="Times New Roman" w:hAnsi="Times New Roman" w:cs="Times New Roman"/>
          <w:noProof/>
          <w:sz w:val="24"/>
          <w:szCs w:val="24"/>
        </w:rPr>
        <w:t>Materijalni rashodi (</w:t>
      </w:r>
      <w:r w:rsidR="00C57318">
        <w:rPr>
          <w:rFonts w:ascii="Times New Roman" w:hAnsi="Times New Roman" w:cs="Times New Roman"/>
          <w:noProof/>
          <w:sz w:val="24"/>
          <w:szCs w:val="24"/>
        </w:rPr>
        <w:t>šifra</w:t>
      </w:r>
      <w:r w:rsidR="00E97452">
        <w:rPr>
          <w:rFonts w:ascii="Times New Roman" w:hAnsi="Times New Roman" w:cs="Times New Roman"/>
          <w:noProof/>
          <w:sz w:val="24"/>
          <w:szCs w:val="24"/>
        </w:rPr>
        <w:t xml:space="preserve"> 32</w:t>
      </w:r>
      <w:r w:rsidRPr="002128A4">
        <w:rPr>
          <w:rFonts w:ascii="Times New Roman" w:hAnsi="Times New Roman" w:cs="Times New Roman"/>
          <w:noProof/>
          <w:sz w:val="24"/>
          <w:szCs w:val="24"/>
        </w:rPr>
        <w:t xml:space="preserve">) izvršeni su u iznosu od </w:t>
      </w:r>
      <w:r w:rsidR="00FA2804" w:rsidRPr="00FA2804">
        <w:rPr>
          <w:rFonts w:ascii="Times New Roman" w:hAnsi="Times New Roman" w:cs="Times New Roman"/>
          <w:noProof/>
          <w:sz w:val="24"/>
          <w:szCs w:val="24"/>
        </w:rPr>
        <w:t>503.175,94</w:t>
      </w:r>
      <w:r w:rsidR="00FA280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 w:rsidR="006842B9" w:rsidRPr="002128A4">
        <w:rPr>
          <w:rFonts w:ascii="Times New Roman" w:hAnsi="Times New Roman" w:cs="Times New Roman"/>
          <w:noProof/>
          <w:sz w:val="24"/>
          <w:szCs w:val="24"/>
        </w:rPr>
        <w:t xml:space="preserve"> i u odnosu na </w:t>
      </w:r>
      <w:r w:rsidR="00E9745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izvršenje </w:t>
      </w:r>
      <w:r w:rsidR="00E97452">
        <w:rPr>
          <w:rFonts w:ascii="Times New Roman" w:hAnsi="Times New Roman" w:cs="Times New Roman"/>
          <w:noProof/>
          <w:sz w:val="24"/>
          <w:szCs w:val="24"/>
        </w:rPr>
        <w:t>u izvještajnom razdoblju prethodne godine</w:t>
      </w:r>
      <w:r w:rsidR="006842B9" w:rsidRPr="002128A4">
        <w:rPr>
          <w:rFonts w:ascii="Times New Roman" w:hAnsi="Times New Roman" w:cs="Times New Roman"/>
          <w:noProof/>
          <w:sz w:val="24"/>
          <w:szCs w:val="24"/>
        </w:rPr>
        <w:t xml:space="preserve"> bilježe </w:t>
      </w:r>
      <w:r w:rsidR="00FA2804">
        <w:rPr>
          <w:rFonts w:ascii="Times New Roman" w:hAnsi="Times New Roman" w:cs="Times New Roman"/>
          <w:noProof/>
          <w:sz w:val="24"/>
          <w:szCs w:val="24"/>
        </w:rPr>
        <w:t>pad</w:t>
      </w:r>
      <w:r w:rsidR="000254D2" w:rsidRPr="002128A4">
        <w:rPr>
          <w:rFonts w:ascii="Times New Roman" w:hAnsi="Times New Roman" w:cs="Times New Roman"/>
          <w:noProof/>
          <w:sz w:val="24"/>
          <w:szCs w:val="24"/>
        </w:rPr>
        <w:t xml:space="preserve"> za </w:t>
      </w:r>
      <w:r w:rsidR="009F0B98">
        <w:rPr>
          <w:rFonts w:ascii="Times New Roman" w:hAnsi="Times New Roman" w:cs="Times New Roman"/>
          <w:noProof/>
          <w:sz w:val="24"/>
          <w:szCs w:val="24"/>
        </w:rPr>
        <w:t>56,8</w:t>
      </w:r>
      <w:r w:rsidR="00FA280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254D2" w:rsidRPr="002128A4">
        <w:rPr>
          <w:rFonts w:ascii="Times New Roman" w:hAnsi="Times New Roman" w:cs="Times New Roman"/>
          <w:noProof/>
          <w:sz w:val="24"/>
          <w:szCs w:val="24"/>
        </w:rPr>
        <w:t>%.</w:t>
      </w:r>
      <w:r w:rsidR="006842B9" w:rsidRPr="002128A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20FA597" w14:textId="45E31207" w:rsidR="00C61A21" w:rsidRDefault="00C61A21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Naknade troškova zaposlenima (šifra 321) izvršeni su u iznosu od </w:t>
      </w:r>
      <w:r w:rsidR="00FA2804" w:rsidRPr="00FA2804">
        <w:rPr>
          <w:rFonts w:ascii="Times New Roman" w:hAnsi="Times New Roman" w:cs="Times New Roman"/>
          <w:noProof/>
          <w:sz w:val="24"/>
          <w:szCs w:val="24"/>
        </w:rPr>
        <w:t>7.526,99</w:t>
      </w:r>
      <w:r w:rsidR="00FA280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€ i bilježe smanjenje </w:t>
      </w:r>
      <w:r w:rsidR="00621549">
        <w:rPr>
          <w:rFonts w:ascii="Times New Roman" w:hAnsi="Times New Roman" w:cs="Times New Roman"/>
          <w:noProof/>
          <w:sz w:val="24"/>
          <w:szCs w:val="24"/>
        </w:rPr>
        <w:t>za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F0B98">
        <w:rPr>
          <w:rFonts w:ascii="Times New Roman" w:hAnsi="Times New Roman" w:cs="Times New Roman"/>
          <w:noProof/>
          <w:sz w:val="24"/>
          <w:szCs w:val="24"/>
        </w:rPr>
        <w:t>3,5</w:t>
      </w:r>
      <w:r w:rsidR="00FA280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F0B98">
        <w:rPr>
          <w:rFonts w:ascii="Times New Roman" w:hAnsi="Times New Roman" w:cs="Times New Roman"/>
          <w:noProof/>
          <w:sz w:val="24"/>
          <w:szCs w:val="24"/>
        </w:rPr>
        <w:t>%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Najveće odstupanje vidljivo je kod službenih putovanja (šifra 3211) uslijed </w:t>
      </w:r>
      <w:r w:rsidR="00FA2804">
        <w:rPr>
          <w:rFonts w:ascii="Times New Roman" w:hAnsi="Times New Roman" w:cs="Times New Roman"/>
          <w:noProof/>
          <w:sz w:val="24"/>
          <w:szCs w:val="24"/>
        </w:rPr>
        <w:t xml:space="preserve"> manjeg broja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održanih poslovnih sastanaka nego u prethodnoj godini.</w:t>
      </w:r>
    </w:p>
    <w:p w14:paraId="4B43FB23" w14:textId="19863A46" w:rsidR="00621549" w:rsidRDefault="00621549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Rashodi za materijal i energiju (šifra 322) iznose </w:t>
      </w:r>
      <w:r w:rsidR="00FA2804" w:rsidRPr="00FA2804">
        <w:rPr>
          <w:rFonts w:ascii="Times New Roman" w:hAnsi="Times New Roman" w:cs="Times New Roman"/>
          <w:noProof/>
          <w:sz w:val="24"/>
          <w:szCs w:val="24"/>
        </w:rPr>
        <w:t>39.652,82</w:t>
      </w:r>
      <w:r w:rsidR="00FA280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€ i bilježe smanjenje za </w:t>
      </w:r>
      <w:r w:rsidR="009F0B98">
        <w:rPr>
          <w:rFonts w:ascii="Times New Roman" w:hAnsi="Times New Roman" w:cs="Times New Roman"/>
          <w:noProof/>
          <w:sz w:val="24"/>
          <w:szCs w:val="24"/>
        </w:rPr>
        <w:t>15,8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% u odnosu na 202</w:t>
      </w:r>
      <w:r w:rsidR="00FA2804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noProof/>
          <w:sz w:val="24"/>
          <w:szCs w:val="24"/>
        </w:rPr>
        <w:t>.g.</w:t>
      </w:r>
    </w:p>
    <w:p w14:paraId="5CD46A91" w14:textId="2207E534" w:rsidR="00726B97" w:rsidRDefault="005B3F9F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248B">
        <w:rPr>
          <w:rFonts w:ascii="Times New Roman" w:hAnsi="Times New Roman" w:cs="Times New Roman"/>
          <w:noProof/>
          <w:sz w:val="24"/>
          <w:szCs w:val="24"/>
        </w:rPr>
        <w:t>Rashodi za usluge (</w:t>
      </w:r>
      <w:r w:rsidR="00C57318">
        <w:rPr>
          <w:rFonts w:ascii="Times New Roman" w:hAnsi="Times New Roman" w:cs="Times New Roman"/>
          <w:noProof/>
          <w:sz w:val="24"/>
          <w:szCs w:val="24"/>
        </w:rPr>
        <w:t>šifra</w:t>
      </w:r>
      <w:r w:rsidR="00810649">
        <w:rPr>
          <w:rFonts w:ascii="Times New Roman" w:hAnsi="Times New Roman" w:cs="Times New Roman"/>
          <w:noProof/>
          <w:sz w:val="24"/>
          <w:szCs w:val="24"/>
        </w:rPr>
        <w:t xml:space="preserve"> 323</w:t>
      </w:r>
      <w:r w:rsidRPr="005A248B">
        <w:rPr>
          <w:rFonts w:ascii="Times New Roman" w:hAnsi="Times New Roman" w:cs="Times New Roman"/>
          <w:noProof/>
          <w:sz w:val="24"/>
          <w:szCs w:val="24"/>
        </w:rPr>
        <w:t xml:space="preserve">) izvršeni su u iznosu od </w:t>
      </w:r>
      <w:r w:rsidR="00FA2804" w:rsidRPr="00FA2804">
        <w:rPr>
          <w:rFonts w:ascii="Times New Roman" w:hAnsi="Times New Roman" w:cs="Times New Roman"/>
          <w:noProof/>
          <w:sz w:val="24"/>
          <w:szCs w:val="24"/>
        </w:rPr>
        <w:t>423.804,38</w:t>
      </w:r>
      <w:r w:rsidR="00FA280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 w:rsidRPr="005A248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44B9F">
        <w:rPr>
          <w:rFonts w:ascii="Times New Roman" w:hAnsi="Times New Roman" w:cs="Times New Roman"/>
          <w:noProof/>
          <w:sz w:val="24"/>
          <w:szCs w:val="24"/>
        </w:rPr>
        <w:t>i</w:t>
      </w:r>
      <w:r w:rsidRPr="005A248B">
        <w:rPr>
          <w:rFonts w:ascii="Times New Roman" w:hAnsi="Times New Roman" w:cs="Times New Roman"/>
          <w:noProof/>
          <w:sz w:val="24"/>
          <w:szCs w:val="24"/>
        </w:rPr>
        <w:t xml:space="preserve"> u odnosu na </w:t>
      </w:r>
      <w:r w:rsidR="00B44B9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izvršenje </w:t>
      </w:r>
      <w:r w:rsidR="00B44B9F">
        <w:rPr>
          <w:rFonts w:ascii="Times New Roman" w:hAnsi="Times New Roman" w:cs="Times New Roman"/>
          <w:noProof/>
          <w:sz w:val="24"/>
          <w:szCs w:val="24"/>
        </w:rPr>
        <w:t>u izvještajnom razdoblju prethodne godine</w:t>
      </w:r>
      <w:r w:rsidR="00B44B9F" w:rsidRPr="002128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44B9F">
        <w:rPr>
          <w:rFonts w:ascii="Times New Roman" w:hAnsi="Times New Roman" w:cs="Times New Roman"/>
          <w:noProof/>
          <w:sz w:val="24"/>
          <w:szCs w:val="24"/>
        </w:rPr>
        <w:t xml:space="preserve">bilježe </w:t>
      </w:r>
      <w:r w:rsidR="00FA2804">
        <w:rPr>
          <w:rFonts w:ascii="Times New Roman" w:hAnsi="Times New Roman" w:cs="Times New Roman"/>
          <w:noProof/>
          <w:sz w:val="24"/>
          <w:szCs w:val="24"/>
        </w:rPr>
        <w:t>smanjenje</w:t>
      </w:r>
      <w:r w:rsidR="00B44B9F">
        <w:rPr>
          <w:rFonts w:ascii="Times New Roman" w:hAnsi="Times New Roman" w:cs="Times New Roman"/>
          <w:noProof/>
          <w:sz w:val="24"/>
          <w:szCs w:val="24"/>
        </w:rPr>
        <w:t xml:space="preserve"> za </w:t>
      </w:r>
      <w:r w:rsidR="009F0B98">
        <w:rPr>
          <w:rFonts w:ascii="Times New Roman" w:hAnsi="Times New Roman" w:cs="Times New Roman"/>
          <w:noProof/>
          <w:sz w:val="24"/>
          <w:szCs w:val="24"/>
        </w:rPr>
        <w:t>60,8</w:t>
      </w:r>
      <w:r w:rsidR="0082768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930D5" w:rsidRPr="005A248B">
        <w:rPr>
          <w:rFonts w:ascii="Times New Roman" w:hAnsi="Times New Roman" w:cs="Times New Roman"/>
          <w:noProof/>
          <w:sz w:val="24"/>
          <w:szCs w:val="24"/>
        </w:rPr>
        <w:t>%</w:t>
      </w:r>
      <w:r w:rsidR="0007398E" w:rsidRPr="005A248B">
        <w:rPr>
          <w:rFonts w:ascii="Times New Roman" w:hAnsi="Times New Roman" w:cs="Times New Roman"/>
          <w:noProof/>
          <w:sz w:val="24"/>
          <w:szCs w:val="24"/>
        </w:rPr>
        <w:t>. Unu</w:t>
      </w:r>
      <w:r w:rsidR="00715D5B" w:rsidRPr="005A248B">
        <w:rPr>
          <w:rFonts w:ascii="Times New Roman" w:hAnsi="Times New Roman" w:cs="Times New Roman"/>
          <w:noProof/>
          <w:sz w:val="24"/>
          <w:szCs w:val="24"/>
        </w:rPr>
        <w:t>ta</w:t>
      </w:r>
      <w:r w:rsidR="0007398E" w:rsidRPr="005A248B">
        <w:rPr>
          <w:rFonts w:ascii="Times New Roman" w:hAnsi="Times New Roman" w:cs="Times New Roman"/>
          <w:noProof/>
          <w:sz w:val="24"/>
          <w:szCs w:val="24"/>
        </w:rPr>
        <w:t xml:space="preserve">r </w:t>
      </w:r>
      <w:r w:rsidR="00715D5B" w:rsidRPr="005A248B">
        <w:rPr>
          <w:rFonts w:ascii="Times New Roman" w:hAnsi="Times New Roman" w:cs="Times New Roman"/>
          <w:noProof/>
          <w:sz w:val="24"/>
          <w:szCs w:val="24"/>
        </w:rPr>
        <w:t>pod</w:t>
      </w:r>
      <w:r w:rsidR="0007398E" w:rsidRPr="005A248B">
        <w:rPr>
          <w:rFonts w:ascii="Times New Roman" w:hAnsi="Times New Roman" w:cs="Times New Roman"/>
          <w:noProof/>
          <w:sz w:val="24"/>
          <w:szCs w:val="24"/>
        </w:rPr>
        <w:t>skupine rashoda za usluge, glavn</w:t>
      </w:r>
      <w:r w:rsidR="00715D5B" w:rsidRPr="005A248B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07398E" w:rsidRPr="005A248B">
        <w:rPr>
          <w:rFonts w:ascii="Times New Roman" w:hAnsi="Times New Roman" w:cs="Times New Roman"/>
          <w:noProof/>
          <w:sz w:val="24"/>
          <w:szCs w:val="24"/>
        </w:rPr>
        <w:t xml:space="preserve">odstupanja odnose </w:t>
      </w:r>
      <w:r w:rsidR="00715D5B" w:rsidRPr="005A248B">
        <w:rPr>
          <w:rFonts w:ascii="Times New Roman" w:hAnsi="Times New Roman" w:cs="Times New Roman"/>
          <w:noProof/>
          <w:sz w:val="24"/>
          <w:szCs w:val="24"/>
        </w:rPr>
        <w:t xml:space="preserve">se </w:t>
      </w:r>
      <w:r w:rsidR="0007398E" w:rsidRPr="005A248B">
        <w:rPr>
          <w:rFonts w:ascii="Times New Roman" w:hAnsi="Times New Roman" w:cs="Times New Roman"/>
          <w:noProof/>
          <w:sz w:val="24"/>
          <w:szCs w:val="24"/>
        </w:rPr>
        <w:t>na</w:t>
      </w:r>
      <w:r w:rsidR="00202CFC">
        <w:rPr>
          <w:rFonts w:ascii="Times New Roman" w:hAnsi="Times New Roman" w:cs="Times New Roman"/>
          <w:noProof/>
          <w:sz w:val="24"/>
          <w:szCs w:val="24"/>
        </w:rPr>
        <w:t xml:space="preserve"> usluge tekućeg i investicijskog održavanja,</w:t>
      </w:r>
      <w:r w:rsidR="0082768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A5FDF">
        <w:rPr>
          <w:rFonts w:ascii="Times New Roman" w:hAnsi="Times New Roman" w:cs="Times New Roman"/>
          <w:noProof/>
          <w:sz w:val="24"/>
          <w:szCs w:val="24"/>
        </w:rPr>
        <w:t>u</w:t>
      </w:r>
      <w:r w:rsidR="007A5FDF" w:rsidRPr="007A5FDF">
        <w:rPr>
          <w:rFonts w:ascii="Times New Roman" w:hAnsi="Times New Roman" w:cs="Times New Roman"/>
          <w:noProof/>
          <w:sz w:val="24"/>
          <w:szCs w:val="24"/>
        </w:rPr>
        <w:t>sluge promidžbe i informiranja</w:t>
      </w:r>
      <w:r w:rsidR="007A5FD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76C85" w:rsidRPr="004B2E7A">
        <w:rPr>
          <w:rFonts w:ascii="Times New Roman" w:hAnsi="Times New Roman" w:cs="Times New Roman"/>
          <w:noProof/>
          <w:sz w:val="24"/>
          <w:szCs w:val="24"/>
        </w:rPr>
        <w:t>te računalne usluge.</w:t>
      </w:r>
    </w:p>
    <w:p w14:paraId="057CC85F" w14:textId="2CF4BD29" w:rsidR="00E76C85" w:rsidRDefault="00202CFC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9101C">
        <w:rPr>
          <w:rFonts w:ascii="Times New Roman" w:hAnsi="Times New Roman" w:cs="Times New Roman"/>
          <w:noProof/>
          <w:sz w:val="24"/>
          <w:szCs w:val="24"/>
        </w:rPr>
        <w:t>Usluge tekućeg i investicijskog održavanja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(šifra 3232)</w:t>
      </w:r>
      <w:r w:rsidRPr="0009101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67043" w:rsidRPr="00467043">
        <w:rPr>
          <w:rFonts w:ascii="Times New Roman" w:hAnsi="Times New Roman" w:cs="Times New Roman"/>
          <w:noProof/>
          <w:sz w:val="24"/>
          <w:szCs w:val="24"/>
        </w:rPr>
        <w:t xml:space="preserve">iznose </w:t>
      </w:r>
      <w:r w:rsidR="00FA2804" w:rsidRPr="00FA2804">
        <w:rPr>
          <w:rFonts w:ascii="Times New Roman" w:hAnsi="Times New Roman" w:cs="Times New Roman"/>
          <w:noProof/>
          <w:sz w:val="24"/>
          <w:szCs w:val="24"/>
        </w:rPr>
        <w:t>210.650,10</w:t>
      </w:r>
      <w:r w:rsidR="00FA280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67043" w:rsidRPr="00467043">
        <w:rPr>
          <w:rFonts w:ascii="Times New Roman" w:hAnsi="Times New Roman" w:cs="Times New Roman"/>
          <w:noProof/>
          <w:sz w:val="24"/>
          <w:szCs w:val="24"/>
        </w:rPr>
        <w:t xml:space="preserve">€ i u odnosu na izvršenje u izvještajnom razdoblju prethodne godine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bilježe </w:t>
      </w:r>
      <w:r w:rsidR="00FA2804">
        <w:rPr>
          <w:rFonts w:ascii="Times New Roman" w:hAnsi="Times New Roman" w:cs="Times New Roman"/>
          <w:noProof/>
          <w:sz w:val="24"/>
          <w:szCs w:val="24"/>
        </w:rPr>
        <w:t>smanjenje</w:t>
      </w:r>
      <w:r w:rsidR="000E15F3">
        <w:rPr>
          <w:rFonts w:ascii="Times New Roman" w:hAnsi="Times New Roman" w:cs="Times New Roman"/>
          <w:noProof/>
          <w:sz w:val="24"/>
          <w:szCs w:val="24"/>
        </w:rPr>
        <w:t xml:space="preserve"> za </w:t>
      </w:r>
      <w:r w:rsidR="009F0B98">
        <w:rPr>
          <w:rFonts w:ascii="Times New Roman" w:hAnsi="Times New Roman" w:cs="Times New Roman"/>
          <w:noProof/>
          <w:sz w:val="24"/>
          <w:szCs w:val="24"/>
        </w:rPr>
        <w:t>75,4</w:t>
      </w:r>
      <w:r w:rsidR="00FA280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F0B98">
        <w:rPr>
          <w:rFonts w:ascii="Times New Roman" w:hAnsi="Times New Roman" w:cs="Times New Roman"/>
          <w:noProof/>
          <w:sz w:val="24"/>
          <w:szCs w:val="24"/>
        </w:rPr>
        <w:t>%</w:t>
      </w:r>
      <w:r w:rsidR="004B2E7A">
        <w:rPr>
          <w:rFonts w:ascii="Times New Roman" w:hAnsi="Times New Roman" w:cs="Times New Roman"/>
          <w:noProof/>
          <w:sz w:val="24"/>
          <w:szCs w:val="24"/>
        </w:rPr>
        <w:t>.</w:t>
      </w:r>
      <w:r w:rsidR="009F0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76C85" w:rsidRPr="004B2E7A">
        <w:rPr>
          <w:rFonts w:ascii="Times New Roman" w:hAnsi="Times New Roman" w:cs="Times New Roman"/>
          <w:noProof/>
          <w:sz w:val="24"/>
          <w:szCs w:val="24"/>
        </w:rPr>
        <w:t xml:space="preserve">Zakupnine i najamnine (šifra 3235) iznose </w:t>
      </w:r>
      <w:r w:rsidR="007A5FDF" w:rsidRPr="007A5FDF">
        <w:rPr>
          <w:rFonts w:ascii="Times New Roman" w:hAnsi="Times New Roman" w:cs="Times New Roman"/>
          <w:noProof/>
          <w:sz w:val="24"/>
          <w:szCs w:val="24"/>
        </w:rPr>
        <w:t xml:space="preserve">14.654,61 </w:t>
      </w:r>
      <w:r w:rsidR="00E76C85" w:rsidRPr="004B2E7A">
        <w:rPr>
          <w:rFonts w:ascii="Times New Roman" w:hAnsi="Times New Roman" w:cs="Times New Roman"/>
          <w:noProof/>
          <w:sz w:val="24"/>
          <w:szCs w:val="24"/>
        </w:rPr>
        <w:t>€ uslijed licenci</w:t>
      </w:r>
      <w:r w:rsidR="004B2E7A" w:rsidRPr="004B2E7A">
        <w:rPr>
          <w:rFonts w:ascii="Times New Roman" w:hAnsi="Times New Roman" w:cs="Times New Roman"/>
          <w:noProof/>
          <w:sz w:val="24"/>
          <w:szCs w:val="24"/>
        </w:rPr>
        <w:t xml:space="preserve"> i najma opreme za održavanje manifestacija (Dan općine, dani Draganića i advent)</w:t>
      </w:r>
      <w:r w:rsidR="00E76C85" w:rsidRPr="004B2E7A">
        <w:rPr>
          <w:rFonts w:ascii="Times New Roman" w:hAnsi="Times New Roman" w:cs="Times New Roman"/>
          <w:noProof/>
          <w:sz w:val="24"/>
          <w:szCs w:val="24"/>
        </w:rPr>
        <w:t xml:space="preserve">. Računalne usluge (šifra 3238) iznose </w:t>
      </w:r>
      <w:r w:rsidR="004B2E7A" w:rsidRPr="004B2E7A">
        <w:rPr>
          <w:rFonts w:ascii="Times New Roman" w:hAnsi="Times New Roman" w:cs="Times New Roman"/>
          <w:noProof/>
          <w:sz w:val="24"/>
          <w:szCs w:val="24"/>
        </w:rPr>
        <w:t>13.478,44</w:t>
      </w:r>
      <w:r w:rsidR="00E76C85" w:rsidRPr="004B2E7A">
        <w:rPr>
          <w:rFonts w:ascii="Times New Roman" w:hAnsi="Times New Roman" w:cs="Times New Roman"/>
          <w:noProof/>
          <w:sz w:val="24"/>
          <w:szCs w:val="24"/>
        </w:rPr>
        <w:t xml:space="preserve"> € zbog povećanog mjesečnog održavanja informatičke tvrtke.</w:t>
      </w:r>
    </w:p>
    <w:p w14:paraId="400F11BB" w14:textId="1547EF4E" w:rsidR="00E76C85" w:rsidRDefault="009E4B32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Ostali nespomenuti rashodi poslovanja (šifra 32</w:t>
      </w:r>
      <w:r w:rsidR="00BF2336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 ostvareni su u iznosu od </w:t>
      </w:r>
      <w:r w:rsidR="00FA2804" w:rsidRPr="00FA2804">
        <w:rPr>
          <w:rFonts w:ascii="Times New Roman" w:hAnsi="Times New Roman" w:cs="Times New Roman"/>
          <w:noProof/>
          <w:sz w:val="24"/>
          <w:szCs w:val="24"/>
        </w:rPr>
        <w:t>32.191,75</w:t>
      </w:r>
      <w:r w:rsidR="00FA280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€ i bilježe </w:t>
      </w:r>
      <w:r w:rsidR="00FA2804">
        <w:rPr>
          <w:rFonts w:ascii="Times New Roman" w:hAnsi="Times New Roman" w:cs="Times New Roman"/>
          <w:noProof/>
          <w:sz w:val="24"/>
          <w:szCs w:val="24"/>
        </w:rPr>
        <w:t>porast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od </w:t>
      </w:r>
      <w:r w:rsidR="00FA2804" w:rsidRPr="00FA2804">
        <w:rPr>
          <w:rFonts w:ascii="Times New Roman" w:hAnsi="Times New Roman" w:cs="Times New Roman"/>
          <w:noProof/>
          <w:sz w:val="24"/>
          <w:szCs w:val="24"/>
        </w:rPr>
        <w:t>20,3</w:t>
      </w:r>
      <w:r w:rsidR="00FA280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% </w:t>
      </w:r>
      <w:r w:rsidR="00E76C85" w:rsidRPr="004B2E7A">
        <w:rPr>
          <w:rFonts w:ascii="Times New Roman" w:hAnsi="Times New Roman" w:cs="Times New Roman"/>
          <w:noProof/>
          <w:sz w:val="24"/>
          <w:szCs w:val="24"/>
        </w:rPr>
        <w:t xml:space="preserve">Unutar podskupine rashoda, glavna odstupanja odnose se na premije osiguranja i troškove sudskih postupaka. Premije osiguranja (šifra 3292) iznose </w:t>
      </w:r>
      <w:r w:rsidR="00067DC4" w:rsidRPr="00067DC4">
        <w:rPr>
          <w:rFonts w:ascii="Times New Roman" w:hAnsi="Times New Roman" w:cs="Times New Roman"/>
          <w:noProof/>
          <w:sz w:val="24"/>
          <w:szCs w:val="24"/>
        </w:rPr>
        <w:t xml:space="preserve">1.096,67 </w:t>
      </w:r>
      <w:r w:rsidR="00E76C85" w:rsidRPr="004B2E7A">
        <w:rPr>
          <w:rFonts w:ascii="Times New Roman" w:hAnsi="Times New Roman" w:cs="Times New Roman"/>
          <w:noProof/>
          <w:sz w:val="24"/>
          <w:szCs w:val="24"/>
        </w:rPr>
        <w:t xml:space="preserve">€ i povećane su odnosu na prethodno razdoblje uslijed ugovorene police osiguranja s većim iznosom za osiguranje zgrada. Pristojbe i naknade (šifra 3295) iznose </w:t>
      </w:r>
      <w:r w:rsidR="00067DC4" w:rsidRPr="00067DC4">
        <w:rPr>
          <w:rFonts w:ascii="Times New Roman" w:hAnsi="Times New Roman" w:cs="Times New Roman"/>
          <w:noProof/>
          <w:sz w:val="24"/>
          <w:szCs w:val="24"/>
        </w:rPr>
        <w:t>17.419,98</w:t>
      </w:r>
      <w:r w:rsidR="00067DC4" w:rsidRPr="00067DC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76C85" w:rsidRPr="004B2E7A">
        <w:rPr>
          <w:rFonts w:ascii="Times New Roman" w:hAnsi="Times New Roman" w:cs="Times New Roman"/>
          <w:noProof/>
          <w:sz w:val="24"/>
          <w:szCs w:val="24"/>
        </w:rPr>
        <w:t>€ te su značajno povećane uslijed sudskih pristojbi</w:t>
      </w:r>
      <w:r w:rsidR="004B2E7A" w:rsidRPr="004B2E7A">
        <w:rPr>
          <w:rFonts w:ascii="Times New Roman" w:hAnsi="Times New Roman" w:cs="Times New Roman"/>
          <w:noProof/>
          <w:sz w:val="24"/>
          <w:szCs w:val="24"/>
        </w:rPr>
        <w:t xml:space="preserve">, javnobilježničkih pristojbi plaćenih za kupnju zemljišta </w:t>
      </w:r>
      <w:r w:rsidR="00E76C85" w:rsidRPr="004B2E7A">
        <w:rPr>
          <w:rFonts w:ascii="Times New Roman" w:hAnsi="Times New Roman" w:cs="Times New Roman"/>
          <w:noProof/>
          <w:sz w:val="24"/>
          <w:szCs w:val="24"/>
        </w:rPr>
        <w:t>te naknade Zampu.</w:t>
      </w:r>
    </w:p>
    <w:p w14:paraId="22E7A6A8" w14:textId="59E4F81B" w:rsidR="00236436" w:rsidRDefault="00236436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Ostali financijski rashodi (šifra 343) izvršeni su iznosu od </w:t>
      </w:r>
      <w:r w:rsidR="00FA2804" w:rsidRPr="00FA2804">
        <w:rPr>
          <w:rFonts w:ascii="Times New Roman" w:hAnsi="Times New Roman" w:cs="Times New Roman"/>
          <w:noProof/>
          <w:sz w:val="24"/>
          <w:szCs w:val="24"/>
        </w:rPr>
        <w:t>682,67</w:t>
      </w:r>
      <w:r w:rsidR="00FA280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€ te se odnose na bankarske usluge.</w:t>
      </w:r>
    </w:p>
    <w:p w14:paraId="17FB7865" w14:textId="02266074" w:rsidR="00B63AB1" w:rsidRPr="005A248B" w:rsidRDefault="00B63AB1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Subvencije trgovačkim društvima, zadrugama, poljoprivrednicima i obrtnicima izvan javnog sektora ( šifra 352) izvršeni su u iznosu od </w:t>
      </w:r>
      <w:r w:rsidR="00FA2804" w:rsidRPr="00FA2804">
        <w:rPr>
          <w:rFonts w:ascii="Times New Roman" w:hAnsi="Times New Roman" w:cs="Times New Roman"/>
          <w:noProof/>
          <w:sz w:val="24"/>
          <w:szCs w:val="24"/>
        </w:rPr>
        <w:t>192.915,11</w:t>
      </w:r>
      <w:r w:rsidR="00FA280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€ i </w:t>
      </w:r>
      <w:r w:rsidRPr="00FA2804">
        <w:rPr>
          <w:rFonts w:ascii="Times New Roman" w:hAnsi="Times New Roman" w:cs="Times New Roman"/>
          <w:noProof/>
          <w:sz w:val="24"/>
          <w:szCs w:val="24"/>
        </w:rPr>
        <w:t>najvećim dijelom se odnose na subvencije vrtića.</w:t>
      </w:r>
    </w:p>
    <w:p w14:paraId="1A48C263" w14:textId="2A4A58D0" w:rsidR="00573D18" w:rsidRDefault="00745EB1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45EB1">
        <w:rPr>
          <w:rFonts w:ascii="Times New Roman" w:hAnsi="Times New Roman" w:cs="Times New Roman"/>
          <w:noProof/>
          <w:sz w:val="24"/>
          <w:szCs w:val="24"/>
        </w:rPr>
        <w:t>Pomoći proračunskim kor</w:t>
      </w:r>
      <w:r>
        <w:rPr>
          <w:rFonts w:ascii="Times New Roman" w:hAnsi="Times New Roman" w:cs="Times New Roman"/>
          <w:noProof/>
          <w:sz w:val="24"/>
          <w:szCs w:val="24"/>
        </w:rPr>
        <w:t>isnicima drugih proračuna (šifra 366</w:t>
      </w:r>
      <w:r w:rsidRPr="00745EB1"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iznose </w:t>
      </w:r>
      <w:r w:rsidR="00FA2804" w:rsidRPr="00FA2804">
        <w:rPr>
          <w:rFonts w:ascii="Times New Roman" w:hAnsi="Times New Roman" w:cs="Times New Roman"/>
          <w:noProof/>
          <w:sz w:val="24"/>
          <w:szCs w:val="24"/>
        </w:rPr>
        <w:t>7.303,21</w:t>
      </w:r>
      <w:r w:rsidR="00FA280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A045C">
        <w:rPr>
          <w:rFonts w:ascii="Times New Roman" w:hAnsi="Times New Roman" w:cs="Times New Roman"/>
          <w:noProof/>
          <w:sz w:val="24"/>
          <w:szCs w:val="24"/>
        </w:rPr>
        <w:t>te</w:t>
      </w:r>
      <w:r w:rsidR="001A045C" w:rsidRPr="00FA2804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 </w:t>
      </w:r>
      <w:r w:rsidR="001A045C" w:rsidRPr="004B2E7A">
        <w:rPr>
          <w:rFonts w:ascii="Times New Roman" w:hAnsi="Times New Roman" w:cs="Times New Roman"/>
          <w:noProof/>
          <w:sz w:val="24"/>
          <w:szCs w:val="24"/>
        </w:rPr>
        <w:t xml:space="preserve">se </w:t>
      </w:r>
      <w:r w:rsidR="00E76C85" w:rsidRPr="004B2E7A">
        <w:rPr>
          <w:rFonts w:ascii="Times New Roman" w:hAnsi="Times New Roman" w:cs="Times New Roman"/>
          <w:noProof/>
          <w:sz w:val="24"/>
          <w:szCs w:val="24"/>
        </w:rPr>
        <w:t>odnose se na subvencioniranje dječjih</w:t>
      </w:r>
      <w:r w:rsidR="004B2E7A" w:rsidRPr="004B2E7A">
        <w:rPr>
          <w:rFonts w:ascii="Times New Roman" w:hAnsi="Times New Roman" w:cs="Times New Roman"/>
          <w:noProof/>
          <w:sz w:val="24"/>
          <w:szCs w:val="24"/>
        </w:rPr>
        <w:t xml:space="preserve"> vrtića</w:t>
      </w:r>
      <w:r w:rsidR="00E76C85" w:rsidRPr="004B2E7A">
        <w:rPr>
          <w:rFonts w:ascii="Times New Roman" w:hAnsi="Times New Roman" w:cs="Times New Roman"/>
          <w:noProof/>
          <w:sz w:val="24"/>
          <w:szCs w:val="24"/>
        </w:rPr>
        <w:t xml:space="preserve">. U 2024. se ne financira produženi boravak, stoga je izvršenje manje za </w:t>
      </w:r>
      <w:r w:rsidR="00067DC4">
        <w:rPr>
          <w:rFonts w:ascii="Times New Roman" w:hAnsi="Times New Roman" w:cs="Times New Roman"/>
          <w:noProof/>
          <w:sz w:val="24"/>
          <w:szCs w:val="24"/>
        </w:rPr>
        <w:t>58,2</w:t>
      </w:r>
      <w:r w:rsidR="00E76C85" w:rsidRPr="004B2E7A">
        <w:rPr>
          <w:rFonts w:ascii="Times New Roman" w:hAnsi="Times New Roman" w:cs="Times New Roman"/>
          <w:noProof/>
          <w:sz w:val="24"/>
          <w:szCs w:val="24"/>
        </w:rPr>
        <w:t xml:space="preserve"> %.</w:t>
      </w:r>
    </w:p>
    <w:p w14:paraId="1D8AA5BE" w14:textId="245C4A1D" w:rsidR="005A6E8C" w:rsidRDefault="005A6E8C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Ostale naknade građanima i kućanstvima iz proračuna (šifra 372) iznose </w:t>
      </w:r>
      <w:r w:rsidR="00FA2804" w:rsidRPr="00FA2804">
        <w:rPr>
          <w:rFonts w:ascii="Times New Roman" w:hAnsi="Times New Roman" w:cs="Times New Roman"/>
          <w:noProof/>
          <w:sz w:val="24"/>
          <w:szCs w:val="24"/>
        </w:rPr>
        <w:t>34.181,08</w:t>
      </w:r>
      <w:r w:rsidR="00FA280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€ i </w:t>
      </w:r>
      <w:r w:rsidRPr="004B2E7A">
        <w:rPr>
          <w:rFonts w:ascii="Times New Roman" w:hAnsi="Times New Roman" w:cs="Times New Roman"/>
          <w:noProof/>
          <w:sz w:val="24"/>
          <w:szCs w:val="24"/>
        </w:rPr>
        <w:t xml:space="preserve">najvećim dijelom se odnose na isplatu </w:t>
      </w:r>
      <w:r w:rsidR="004B2E7A" w:rsidRPr="004B2E7A">
        <w:rPr>
          <w:rFonts w:ascii="Times New Roman" w:hAnsi="Times New Roman" w:cs="Times New Roman"/>
          <w:noProof/>
          <w:sz w:val="24"/>
          <w:szCs w:val="24"/>
        </w:rPr>
        <w:t>naknade za novorođenče i sufinanciranje prijevoza učeni</w:t>
      </w:r>
      <w:r w:rsidR="00067DC4">
        <w:rPr>
          <w:rFonts w:ascii="Times New Roman" w:hAnsi="Times New Roman" w:cs="Times New Roman"/>
          <w:noProof/>
          <w:sz w:val="24"/>
          <w:szCs w:val="24"/>
        </w:rPr>
        <w:t xml:space="preserve">cima </w:t>
      </w:r>
      <w:r w:rsidR="004B2E7A" w:rsidRPr="004B2E7A">
        <w:rPr>
          <w:rFonts w:ascii="Times New Roman" w:hAnsi="Times New Roman" w:cs="Times New Roman"/>
          <w:noProof/>
          <w:sz w:val="24"/>
          <w:szCs w:val="24"/>
        </w:rPr>
        <w:t>osnovnih i srednjih škola</w:t>
      </w:r>
      <w:r w:rsidRPr="004B2E7A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7C39CB9" w14:textId="442CAE43" w:rsidR="002B2BF3" w:rsidRPr="004B2E7A" w:rsidRDefault="00E90944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B2E7A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Tekuće donacije ( šifra 381) izvršene su u iznosu od </w:t>
      </w:r>
      <w:r w:rsidR="00FA2804" w:rsidRPr="004B2E7A">
        <w:rPr>
          <w:rFonts w:ascii="Times New Roman" w:hAnsi="Times New Roman" w:cs="Times New Roman"/>
          <w:noProof/>
          <w:sz w:val="24"/>
          <w:szCs w:val="24"/>
        </w:rPr>
        <w:t xml:space="preserve">127.448,14 </w:t>
      </w:r>
      <w:r w:rsidRPr="004B2E7A">
        <w:rPr>
          <w:rFonts w:ascii="Times New Roman" w:hAnsi="Times New Roman" w:cs="Times New Roman"/>
          <w:noProof/>
          <w:sz w:val="24"/>
          <w:szCs w:val="24"/>
        </w:rPr>
        <w:t>€ t</w:t>
      </w:r>
      <w:r w:rsidR="002B2BF3" w:rsidRPr="004B2E7A">
        <w:rPr>
          <w:rFonts w:ascii="Times New Roman" w:hAnsi="Times New Roman" w:cs="Times New Roman"/>
          <w:noProof/>
          <w:sz w:val="24"/>
          <w:szCs w:val="24"/>
        </w:rPr>
        <w:t xml:space="preserve">e se </w:t>
      </w:r>
      <w:r w:rsidR="0029617F" w:rsidRPr="004B2E7A">
        <w:rPr>
          <w:rFonts w:ascii="Times New Roman" w:hAnsi="Times New Roman" w:cs="Times New Roman"/>
          <w:noProof/>
          <w:sz w:val="24"/>
          <w:szCs w:val="24"/>
        </w:rPr>
        <w:t>odnose se na isplate udrugama prema javnom natječaju,</w:t>
      </w:r>
      <w:r w:rsidR="004B2E7A" w:rsidRPr="004B2E7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9617F" w:rsidRPr="004B2E7A">
        <w:rPr>
          <w:rFonts w:ascii="Times New Roman" w:hAnsi="Times New Roman" w:cs="Times New Roman"/>
          <w:noProof/>
          <w:sz w:val="24"/>
          <w:szCs w:val="24"/>
        </w:rPr>
        <w:t>Vatrogasnoj zajednici za intervencije dobrovoljnim vatrogascima te Crvenom križu i HGSS-u za financiranje redovne djelatnosti.</w:t>
      </w:r>
      <w:r w:rsidR="002B2BF3" w:rsidRPr="004B2E7A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7CFAC0C" w14:textId="5D471409" w:rsidR="00745EB1" w:rsidRPr="004B2E7A" w:rsidRDefault="00B55F8C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B2E7A">
        <w:rPr>
          <w:rFonts w:ascii="Times New Roman" w:hAnsi="Times New Roman" w:cs="Times New Roman"/>
          <w:noProof/>
          <w:sz w:val="24"/>
          <w:szCs w:val="24"/>
        </w:rPr>
        <w:t>Kapitalne donacije</w:t>
      </w:r>
      <w:r w:rsidR="001403E8" w:rsidRPr="004B2E7A">
        <w:rPr>
          <w:rFonts w:ascii="Times New Roman" w:hAnsi="Times New Roman" w:cs="Times New Roman"/>
          <w:noProof/>
          <w:sz w:val="24"/>
          <w:szCs w:val="24"/>
        </w:rPr>
        <w:t xml:space="preserve"> (šifra 382)</w:t>
      </w:r>
      <w:r w:rsidRPr="004B2E7A">
        <w:rPr>
          <w:rFonts w:ascii="Times New Roman" w:hAnsi="Times New Roman" w:cs="Times New Roman"/>
          <w:noProof/>
          <w:sz w:val="24"/>
          <w:szCs w:val="24"/>
        </w:rPr>
        <w:t xml:space="preserve"> bilježe ostvarenje od </w:t>
      </w:r>
      <w:r w:rsidR="00FA2804" w:rsidRPr="004B2E7A">
        <w:rPr>
          <w:rFonts w:ascii="Times New Roman" w:hAnsi="Times New Roman" w:cs="Times New Roman"/>
          <w:noProof/>
          <w:sz w:val="24"/>
          <w:szCs w:val="24"/>
        </w:rPr>
        <w:t xml:space="preserve">10.000,00 </w:t>
      </w:r>
      <w:r w:rsidRPr="004B2E7A">
        <w:rPr>
          <w:rFonts w:ascii="Times New Roman" w:hAnsi="Times New Roman" w:cs="Times New Roman"/>
          <w:noProof/>
          <w:sz w:val="24"/>
          <w:szCs w:val="24"/>
        </w:rPr>
        <w:t xml:space="preserve">€ i odnose se na kapitalnu donaciju vjerskoj zajednici. </w:t>
      </w:r>
    </w:p>
    <w:p w14:paraId="359630FB" w14:textId="77777777" w:rsidR="001719F0" w:rsidRDefault="001719F0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AE2DD81" w14:textId="77777777" w:rsidR="00745EB1" w:rsidRPr="00745EB1" w:rsidRDefault="00745EB1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456169F" w14:textId="77777777" w:rsidR="00573D18" w:rsidRPr="005D01FE" w:rsidRDefault="00573D18" w:rsidP="00D74BC0">
      <w:pPr>
        <w:spacing w:after="12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5D01FE">
        <w:rPr>
          <w:rFonts w:ascii="Times New Roman" w:hAnsi="Times New Roman" w:cs="Times New Roman"/>
          <w:b/>
          <w:noProof/>
          <w:sz w:val="24"/>
          <w:szCs w:val="24"/>
        </w:rPr>
        <w:t xml:space="preserve">Bilješka broj </w:t>
      </w:r>
      <w:r w:rsidR="008D59E4" w:rsidRPr="005D01FE">
        <w:rPr>
          <w:rFonts w:ascii="Times New Roman" w:hAnsi="Times New Roman" w:cs="Times New Roman"/>
          <w:b/>
          <w:noProof/>
          <w:sz w:val="24"/>
          <w:szCs w:val="24"/>
        </w:rPr>
        <w:t>4</w:t>
      </w:r>
      <w:r w:rsidRPr="005D01F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267E73" w:rsidRPr="005D01FE">
        <w:rPr>
          <w:rFonts w:ascii="Times New Roman" w:hAnsi="Times New Roman" w:cs="Times New Roman"/>
          <w:b/>
          <w:noProof/>
          <w:sz w:val="24"/>
          <w:szCs w:val="24"/>
        </w:rPr>
        <w:t>–</w:t>
      </w:r>
      <w:r w:rsidRPr="005D01F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267E73" w:rsidRPr="005D01FE">
        <w:rPr>
          <w:rFonts w:ascii="Times New Roman" w:hAnsi="Times New Roman" w:cs="Times New Roman"/>
          <w:b/>
          <w:noProof/>
          <w:sz w:val="24"/>
          <w:szCs w:val="24"/>
        </w:rPr>
        <w:t>Rashodi za nabavu nefinancijske imovine</w:t>
      </w:r>
      <w:r w:rsidRPr="005D01F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3AA091C2" w14:textId="19F7E01B" w:rsidR="00573D18" w:rsidRPr="00955BB7" w:rsidRDefault="00573D18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3C01A7">
        <w:rPr>
          <w:rFonts w:ascii="Times New Roman" w:hAnsi="Times New Roman" w:cs="Times New Roman"/>
          <w:noProof/>
          <w:sz w:val="24"/>
          <w:szCs w:val="24"/>
        </w:rPr>
        <w:t xml:space="preserve">Rashodi za nabavu nefinancijske imovine </w:t>
      </w:r>
      <w:r w:rsidR="00FC4FDA">
        <w:rPr>
          <w:rFonts w:ascii="Times New Roman" w:hAnsi="Times New Roman" w:cs="Times New Roman"/>
          <w:noProof/>
          <w:sz w:val="24"/>
          <w:szCs w:val="24"/>
        </w:rPr>
        <w:t>(</w:t>
      </w:r>
      <w:r w:rsidR="00B32136">
        <w:rPr>
          <w:rFonts w:ascii="Times New Roman" w:hAnsi="Times New Roman" w:cs="Times New Roman"/>
          <w:noProof/>
          <w:sz w:val="24"/>
          <w:szCs w:val="24"/>
        </w:rPr>
        <w:t xml:space="preserve">šifra </w:t>
      </w:r>
      <w:r w:rsidR="007656F1">
        <w:rPr>
          <w:rFonts w:ascii="Times New Roman" w:hAnsi="Times New Roman" w:cs="Times New Roman"/>
          <w:noProof/>
          <w:sz w:val="24"/>
          <w:szCs w:val="24"/>
        </w:rPr>
        <w:t>4</w:t>
      </w:r>
      <w:r w:rsidR="00FC4FDA">
        <w:rPr>
          <w:rFonts w:ascii="Times New Roman" w:hAnsi="Times New Roman" w:cs="Times New Roman"/>
          <w:noProof/>
          <w:sz w:val="24"/>
          <w:szCs w:val="24"/>
        </w:rPr>
        <w:t>)</w:t>
      </w:r>
      <w:r w:rsidR="00323D5A">
        <w:rPr>
          <w:rFonts w:ascii="Times New Roman" w:hAnsi="Times New Roman" w:cs="Times New Roman"/>
          <w:noProof/>
          <w:sz w:val="24"/>
          <w:szCs w:val="24"/>
        </w:rPr>
        <w:t xml:space="preserve"> -</w:t>
      </w:r>
      <w:r w:rsidRPr="003C01A7">
        <w:rPr>
          <w:rFonts w:ascii="Times New Roman" w:hAnsi="Times New Roman" w:cs="Times New Roman"/>
          <w:noProof/>
          <w:sz w:val="24"/>
          <w:szCs w:val="24"/>
        </w:rPr>
        <w:t xml:space="preserve"> izvršeni su u iznosu </w:t>
      </w:r>
      <w:r w:rsidR="00EB58E2" w:rsidRPr="00EB58E2">
        <w:rPr>
          <w:rFonts w:ascii="Times New Roman" w:hAnsi="Times New Roman" w:cs="Times New Roman"/>
          <w:noProof/>
          <w:sz w:val="24"/>
          <w:szCs w:val="24"/>
        </w:rPr>
        <w:t>592.184,94</w:t>
      </w:r>
      <w:r w:rsidR="00EB58E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F5E11" w:rsidRPr="005F5E11">
        <w:rPr>
          <w:rFonts w:ascii="Times New Roman" w:hAnsi="Times New Roman" w:cs="Times New Roman"/>
          <w:noProof/>
          <w:sz w:val="24"/>
          <w:szCs w:val="24"/>
        </w:rPr>
        <w:t xml:space="preserve">€ </w:t>
      </w:r>
      <w:r w:rsidRPr="003C01A7">
        <w:rPr>
          <w:rFonts w:ascii="Times New Roman" w:hAnsi="Times New Roman" w:cs="Times New Roman"/>
          <w:noProof/>
          <w:sz w:val="24"/>
          <w:szCs w:val="24"/>
        </w:rPr>
        <w:t xml:space="preserve"> i </w:t>
      </w:r>
      <w:r w:rsidR="00FC4FDA" w:rsidRPr="003C01A7">
        <w:rPr>
          <w:rFonts w:ascii="Times New Roman" w:hAnsi="Times New Roman" w:cs="Times New Roman"/>
          <w:noProof/>
          <w:sz w:val="24"/>
          <w:szCs w:val="24"/>
        </w:rPr>
        <w:t xml:space="preserve">u odnosu </w:t>
      </w:r>
      <w:r w:rsidR="007656F1">
        <w:rPr>
          <w:rFonts w:ascii="Times New Roman" w:hAnsi="Times New Roman" w:cs="Times New Roman"/>
          <w:noProof/>
          <w:sz w:val="24"/>
          <w:szCs w:val="24"/>
        </w:rPr>
        <w:t xml:space="preserve">na </w:t>
      </w:r>
      <w:r w:rsidR="00FC4FD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izvršenje </w:t>
      </w:r>
      <w:r w:rsidR="00FC4FDA">
        <w:rPr>
          <w:rFonts w:ascii="Times New Roman" w:hAnsi="Times New Roman" w:cs="Times New Roman"/>
          <w:noProof/>
          <w:sz w:val="24"/>
          <w:szCs w:val="24"/>
        </w:rPr>
        <w:t>u izvještajnom razdoblju prethodne godine</w:t>
      </w:r>
      <w:r w:rsidR="00FC4FDA" w:rsidRPr="003C01A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55BB7">
        <w:rPr>
          <w:rFonts w:ascii="Times New Roman" w:hAnsi="Times New Roman" w:cs="Times New Roman"/>
          <w:noProof/>
          <w:sz w:val="24"/>
          <w:szCs w:val="24"/>
        </w:rPr>
        <w:t>manji</w:t>
      </w:r>
      <w:r w:rsidR="00C91F33" w:rsidRPr="003C01A7">
        <w:rPr>
          <w:rFonts w:ascii="Times New Roman" w:hAnsi="Times New Roman" w:cs="Times New Roman"/>
          <w:noProof/>
          <w:sz w:val="24"/>
          <w:szCs w:val="24"/>
        </w:rPr>
        <w:t xml:space="preserve"> su</w:t>
      </w:r>
      <w:r w:rsidR="003A571B" w:rsidRPr="003C01A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E107E" w:rsidRPr="003C01A7">
        <w:rPr>
          <w:rFonts w:ascii="Times New Roman" w:hAnsi="Times New Roman" w:cs="Times New Roman"/>
          <w:noProof/>
          <w:sz w:val="24"/>
          <w:szCs w:val="24"/>
        </w:rPr>
        <w:t xml:space="preserve">za </w:t>
      </w:r>
      <w:r w:rsidR="009F0B98">
        <w:rPr>
          <w:rFonts w:ascii="Times New Roman" w:hAnsi="Times New Roman" w:cs="Times New Roman"/>
          <w:noProof/>
          <w:sz w:val="24"/>
          <w:szCs w:val="24"/>
        </w:rPr>
        <w:t>18,2</w:t>
      </w:r>
      <w:r w:rsidR="00955BB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32136" w:rsidRPr="00B22DBD">
        <w:rPr>
          <w:rFonts w:ascii="Times New Roman" w:hAnsi="Times New Roman" w:cs="Times New Roman"/>
          <w:noProof/>
          <w:sz w:val="24"/>
          <w:szCs w:val="24"/>
        </w:rPr>
        <w:t>%</w:t>
      </w:r>
      <w:r w:rsidR="00D95331" w:rsidRPr="00B22DBD">
        <w:rPr>
          <w:rFonts w:ascii="Times New Roman" w:hAnsi="Times New Roman" w:cs="Times New Roman"/>
          <w:noProof/>
          <w:sz w:val="24"/>
          <w:szCs w:val="24"/>
        </w:rPr>
        <w:t>.</w:t>
      </w:r>
      <w:r w:rsidR="005F5E11" w:rsidRPr="00B22D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9617F" w:rsidRPr="00B22DBD">
        <w:rPr>
          <w:rFonts w:ascii="Times New Roman" w:hAnsi="Times New Roman" w:cs="Times New Roman"/>
          <w:noProof/>
          <w:sz w:val="24"/>
          <w:szCs w:val="24"/>
        </w:rPr>
        <w:t xml:space="preserve">Navedeni rashodi odnose se na : </w:t>
      </w:r>
      <w:r w:rsidR="00B22DBD" w:rsidRPr="00B22DBD">
        <w:rPr>
          <w:rFonts w:ascii="Times New Roman" w:hAnsi="Times New Roman" w:cs="Times New Roman"/>
          <w:noProof/>
          <w:sz w:val="24"/>
          <w:szCs w:val="24"/>
        </w:rPr>
        <w:t xml:space="preserve">kupnju zemljišta (šifra 411), </w:t>
      </w:r>
      <w:r w:rsidR="0029617F" w:rsidRPr="00B22DBD">
        <w:rPr>
          <w:rFonts w:ascii="Times New Roman" w:hAnsi="Times New Roman" w:cs="Times New Roman"/>
          <w:noProof/>
          <w:sz w:val="24"/>
          <w:szCs w:val="24"/>
        </w:rPr>
        <w:t xml:space="preserve">katastarsku izmjeru (šifra 412), </w:t>
      </w:r>
      <w:r w:rsidR="004B2E7A" w:rsidRPr="00B22DBD">
        <w:rPr>
          <w:rFonts w:ascii="Times New Roman" w:hAnsi="Times New Roman" w:cs="Times New Roman"/>
          <w:noProof/>
          <w:sz w:val="24"/>
          <w:szCs w:val="24"/>
        </w:rPr>
        <w:t>izgradnju nogostupa, izgradnju i opremanje dječjeg igrališta</w:t>
      </w:r>
      <w:r w:rsidR="00B22DBD" w:rsidRPr="00B22DB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29617F" w:rsidRPr="00B22DBD">
        <w:rPr>
          <w:rFonts w:ascii="Times New Roman" w:hAnsi="Times New Roman" w:cs="Times New Roman"/>
          <w:noProof/>
          <w:sz w:val="24"/>
          <w:szCs w:val="24"/>
        </w:rPr>
        <w:t>modernizacij</w:t>
      </w:r>
      <w:r w:rsidR="00B22DBD" w:rsidRPr="00B22DBD">
        <w:rPr>
          <w:rFonts w:ascii="Times New Roman" w:hAnsi="Times New Roman" w:cs="Times New Roman"/>
          <w:noProof/>
          <w:sz w:val="24"/>
          <w:szCs w:val="24"/>
        </w:rPr>
        <w:t>u</w:t>
      </w:r>
      <w:r w:rsidR="0029617F" w:rsidRPr="00B22DBD">
        <w:rPr>
          <w:rFonts w:ascii="Times New Roman" w:hAnsi="Times New Roman" w:cs="Times New Roman"/>
          <w:noProof/>
          <w:sz w:val="24"/>
          <w:szCs w:val="24"/>
        </w:rPr>
        <w:t xml:space="preserve"> javne rasvjete i </w:t>
      </w:r>
      <w:r w:rsidR="00B22DBD" w:rsidRPr="00B22DBD">
        <w:rPr>
          <w:rFonts w:ascii="Times New Roman" w:hAnsi="Times New Roman" w:cs="Times New Roman"/>
          <w:noProof/>
          <w:sz w:val="24"/>
          <w:szCs w:val="24"/>
        </w:rPr>
        <w:t>izgradnju nadstrešnice</w:t>
      </w:r>
      <w:r w:rsidR="0029617F" w:rsidRPr="00B22DBD">
        <w:rPr>
          <w:rFonts w:ascii="Times New Roman" w:hAnsi="Times New Roman" w:cs="Times New Roman"/>
          <w:noProof/>
          <w:sz w:val="24"/>
          <w:szCs w:val="24"/>
        </w:rPr>
        <w:t xml:space="preserve"> (šifra 421), nabavu uredske i računalne opreme</w:t>
      </w:r>
      <w:r w:rsidR="004B2E7A" w:rsidRPr="00B22DBD">
        <w:rPr>
          <w:rFonts w:ascii="Times New Roman" w:hAnsi="Times New Roman" w:cs="Times New Roman"/>
          <w:noProof/>
          <w:sz w:val="24"/>
          <w:szCs w:val="24"/>
        </w:rPr>
        <w:t xml:space="preserve"> te opreme za opremanje Vatrogasnog doma</w:t>
      </w:r>
      <w:r w:rsidR="0029617F" w:rsidRPr="00B22DBD">
        <w:rPr>
          <w:rFonts w:ascii="Times New Roman" w:hAnsi="Times New Roman" w:cs="Times New Roman"/>
          <w:noProof/>
          <w:sz w:val="24"/>
          <w:szCs w:val="24"/>
        </w:rPr>
        <w:t xml:space="preserve"> (šifra 422),</w:t>
      </w:r>
      <w:r w:rsidR="00B22DBD" w:rsidRPr="00B22DBD">
        <w:rPr>
          <w:rFonts w:ascii="Times New Roman" w:hAnsi="Times New Roman" w:cs="Times New Roman"/>
          <w:noProof/>
          <w:sz w:val="24"/>
          <w:szCs w:val="24"/>
        </w:rPr>
        <w:t xml:space="preserve"> III. Izmjenu prostornog plana (šifra 426),</w:t>
      </w:r>
      <w:r w:rsidR="0029617F" w:rsidRPr="00B22DBD">
        <w:rPr>
          <w:rFonts w:ascii="Times New Roman" w:hAnsi="Times New Roman" w:cs="Times New Roman"/>
          <w:noProof/>
          <w:sz w:val="24"/>
          <w:szCs w:val="24"/>
        </w:rPr>
        <w:t xml:space="preserve"> rekonstrukciju vatrogasnog doma Draganići i asfaltiranja (šifra 451).</w:t>
      </w:r>
    </w:p>
    <w:p w14:paraId="7CD78348" w14:textId="555D39BC" w:rsidR="00065A73" w:rsidRPr="005D01FE" w:rsidRDefault="00065A73" w:rsidP="00D74BC0">
      <w:pPr>
        <w:spacing w:after="12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ECFD4C9" w14:textId="77777777" w:rsidR="00F47BE0" w:rsidRPr="003F1D19" w:rsidRDefault="00F47BE0" w:rsidP="00D74BC0">
      <w:pPr>
        <w:spacing w:after="12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F59C459" w14:textId="6F9A0597" w:rsidR="00573D18" w:rsidRPr="003F1D19" w:rsidRDefault="00573D18" w:rsidP="00D74BC0">
      <w:pPr>
        <w:spacing w:after="12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3F1D19">
        <w:rPr>
          <w:rFonts w:ascii="Times New Roman" w:hAnsi="Times New Roman" w:cs="Times New Roman"/>
          <w:b/>
          <w:noProof/>
          <w:sz w:val="24"/>
          <w:szCs w:val="24"/>
        </w:rPr>
        <w:t xml:space="preserve">Bilješka broj </w:t>
      </w:r>
      <w:r w:rsidR="00B22DBD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3F1D19">
        <w:rPr>
          <w:rFonts w:ascii="Times New Roman" w:hAnsi="Times New Roman" w:cs="Times New Roman"/>
          <w:b/>
          <w:noProof/>
          <w:sz w:val="24"/>
          <w:szCs w:val="24"/>
        </w:rPr>
        <w:t xml:space="preserve"> – </w:t>
      </w:r>
      <w:r w:rsidR="00267E73" w:rsidRPr="003F1D19">
        <w:rPr>
          <w:rFonts w:ascii="Times New Roman" w:hAnsi="Times New Roman" w:cs="Times New Roman"/>
          <w:b/>
          <w:noProof/>
          <w:sz w:val="24"/>
          <w:szCs w:val="24"/>
        </w:rPr>
        <w:t>Rezultat poslovanja</w:t>
      </w:r>
      <w:r w:rsidRPr="003F1D1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4C719269" w14:textId="0D81FC87" w:rsidR="00573D18" w:rsidRPr="00C91F33" w:rsidRDefault="00573D18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U izvještajnom razdoblju ostvaren je </w:t>
      </w:r>
      <w:r w:rsidR="007054B0" w:rsidRPr="00C91F33">
        <w:rPr>
          <w:rFonts w:ascii="Times New Roman" w:hAnsi="Times New Roman" w:cs="Times New Roman"/>
          <w:noProof/>
          <w:sz w:val="24"/>
          <w:szCs w:val="24"/>
        </w:rPr>
        <w:t xml:space="preserve">ukupan </w:t>
      </w:r>
      <w:r w:rsidR="00955BB7">
        <w:rPr>
          <w:rFonts w:ascii="Times New Roman" w:hAnsi="Times New Roman" w:cs="Times New Roman"/>
          <w:noProof/>
          <w:sz w:val="24"/>
          <w:szCs w:val="24"/>
        </w:rPr>
        <w:t>višak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 prihoda i primitaka (</w:t>
      </w:r>
      <w:r w:rsidR="00FC4FDA">
        <w:rPr>
          <w:rFonts w:ascii="Times New Roman" w:hAnsi="Times New Roman" w:cs="Times New Roman"/>
          <w:noProof/>
          <w:sz w:val="24"/>
          <w:szCs w:val="24"/>
        </w:rPr>
        <w:t xml:space="preserve">šifra </w:t>
      </w:r>
      <w:r w:rsidR="00955BB7">
        <w:rPr>
          <w:rFonts w:ascii="Times New Roman" w:hAnsi="Times New Roman" w:cs="Times New Roman"/>
          <w:noProof/>
          <w:sz w:val="24"/>
          <w:szCs w:val="24"/>
        </w:rPr>
        <w:t>X</w:t>
      </w:r>
      <w:r w:rsidR="00FC4FDA">
        <w:rPr>
          <w:rFonts w:ascii="Times New Roman" w:hAnsi="Times New Roman" w:cs="Times New Roman"/>
          <w:noProof/>
          <w:sz w:val="24"/>
          <w:szCs w:val="24"/>
        </w:rPr>
        <w:t>005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) u iznosu </w:t>
      </w:r>
      <w:r w:rsidR="00955BB7" w:rsidRPr="00955BB7">
        <w:rPr>
          <w:rFonts w:ascii="Times New Roman" w:hAnsi="Times New Roman" w:cs="Times New Roman"/>
          <w:noProof/>
          <w:sz w:val="24"/>
          <w:szCs w:val="24"/>
        </w:rPr>
        <w:t>499.679,61</w:t>
      </w:r>
      <w:r w:rsidR="00955BB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 w:rsidR="002977AC" w:rsidRPr="00C91F3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91F33">
        <w:rPr>
          <w:rFonts w:ascii="Times New Roman" w:hAnsi="Times New Roman" w:cs="Times New Roman"/>
          <w:noProof/>
          <w:sz w:val="24"/>
          <w:szCs w:val="24"/>
        </w:rPr>
        <w:t>proizašao je iz:</w:t>
      </w:r>
    </w:p>
    <w:p w14:paraId="3C0A956B" w14:textId="0CBFDE1F" w:rsidR="00573D18" w:rsidRPr="00C91F33" w:rsidRDefault="00BE4290" w:rsidP="00D74BC0">
      <w:pPr>
        <w:pStyle w:val="Odlomakpopisa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viška</w:t>
      </w:r>
      <w:r w:rsidR="00573D18" w:rsidRPr="00C91F33">
        <w:rPr>
          <w:rFonts w:ascii="Times New Roman" w:hAnsi="Times New Roman" w:cs="Times New Roman"/>
          <w:noProof/>
          <w:sz w:val="24"/>
          <w:szCs w:val="24"/>
        </w:rPr>
        <w:t xml:space="preserve"> prihoda od poslovanja (</w:t>
      </w:r>
      <w:r>
        <w:rPr>
          <w:rFonts w:ascii="Times New Roman" w:hAnsi="Times New Roman" w:cs="Times New Roman"/>
          <w:noProof/>
          <w:sz w:val="24"/>
          <w:szCs w:val="24"/>
        </w:rPr>
        <w:t>X</w:t>
      </w:r>
      <w:r w:rsidR="00FC4FDA">
        <w:rPr>
          <w:rFonts w:ascii="Times New Roman" w:hAnsi="Times New Roman" w:cs="Times New Roman"/>
          <w:noProof/>
          <w:sz w:val="24"/>
          <w:szCs w:val="24"/>
        </w:rPr>
        <w:t>001</w:t>
      </w:r>
      <w:r w:rsidR="00573D18" w:rsidRPr="00C91F33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955BB7" w:rsidRPr="00955BB7">
        <w:rPr>
          <w:rFonts w:ascii="Times New Roman" w:hAnsi="Times New Roman" w:cs="Times New Roman"/>
          <w:noProof/>
          <w:sz w:val="24"/>
          <w:szCs w:val="24"/>
        </w:rPr>
        <w:t>1.091.864,55</w:t>
      </w:r>
      <w:r w:rsidR="00955BB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 w:rsidR="004543A9" w:rsidRPr="00C91F33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55F7D08F" w14:textId="0AFC8AD8" w:rsidR="00BE4290" w:rsidRDefault="00573D18" w:rsidP="00D74BC0">
      <w:pPr>
        <w:pStyle w:val="Odlomakpopisa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91F33">
        <w:rPr>
          <w:rFonts w:ascii="Times New Roman" w:hAnsi="Times New Roman" w:cs="Times New Roman"/>
          <w:noProof/>
          <w:sz w:val="24"/>
          <w:szCs w:val="24"/>
        </w:rPr>
        <w:t>manjka prihoda od nefinancijske imovine (</w:t>
      </w:r>
      <w:r w:rsidR="00FC4FDA">
        <w:rPr>
          <w:rFonts w:ascii="Times New Roman" w:hAnsi="Times New Roman" w:cs="Times New Roman"/>
          <w:noProof/>
          <w:sz w:val="24"/>
          <w:szCs w:val="24"/>
        </w:rPr>
        <w:t>Y002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955BB7" w:rsidRPr="00955BB7">
        <w:rPr>
          <w:rFonts w:ascii="Times New Roman" w:hAnsi="Times New Roman" w:cs="Times New Roman"/>
          <w:noProof/>
          <w:sz w:val="24"/>
          <w:szCs w:val="24"/>
        </w:rPr>
        <w:t>592.184,94</w:t>
      </w:r>
      <w:r w:rsidR="00955BB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</w:p>
    <w:p w14:paraId="5E84E326" w14:textId="24882363" w:rsidR="00573D18" w:rsidRPr="00BA44BE" w:rsidRDefault="00512594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A44BE">
        <w:rPr>
          <w:rFonts w:ascii="Times New Roman" w:hAnsi="Times New Roman" w:cs="Times New Roman"/>
          <w:noProof/>
          <w:sz w:val="24"/>
          <w:szCs w:val="24"/>
        </w:rPr>
        <w:t>V</w:t>
      </w:r>
      <w:r w:rsidR="007054B0" w:rsidRPr="00BA44BE">
        <w:rPr>
          <w:rFonts w:ascii="Times New Roman" w:hAnsi="Times New Roman" w:cs="Times New Roman"/>
          <w:noProof/>
          <w:sz w:val="24"/>
          <w:szCs w:val="24"/>
        </w:rPr>
        <w:t>išak</w:t>
      </w:r>
      <w:r w:rsidR="00573D18" w:rsidRPr="00BA44BE">
        <w:rPr>
          <w:rFonts w:ascii="Times New Roman" w:hAnsi="Times New Roman" w:cs="Times New Roman"/>
          <w:noProof/>
          <w:sz w:val="24"/>
          <w:szCs w:val="24"/>
        </w:rPr>
        <w:t xml:space="preserve"> prihoda </w:t>
      </w:r>
      <w:r w:rsidR="004543A9" w:rsidRPr="00BA44BE">
        <w:rPr>
          <w:rFonts w:ascii="Times New Roman" w:hAnsi="Times New Roman" w:cs="Times New Roman"/>
          <w:noProof/>
          <w:sz w:val="24"/>
          <w:szCs w:val="24"/>
        </w:rPr>
        <w:t xml:space="preserve">i primitaka </w:t>
      </w:r>
      <w:r w:rsidRPr="00BA44BE">
        <w:rPr>
          <w:rFonts w:ascii="Times New Roman" w:hAnsi="Times New Roman" w:cs="Times New Roman"/>
          <w:noProof/>
          <w:sz w:val="24"/>
          <w:szCs w:val="24"/>
        </w:rPr>
        <w:t>– pren</w:t>
      </w:r>
      <w:r w:rsidR="007E6353" w:rsidRPr="00BA44BE">
        <w:rPr>
          <w:rFonts w:ascii="Times New Roman" w:hAnsi="Times New Roman" w:cs="Times New Roman"/>
          <w:noProof/>
          <w:sz w:val="24"/>
          <w:szCs w:val="24"/>
        </w:rPr>
        <w:t>e</w:t>
      </w:r>
      <w:r w:rsidRPr="00BA44BE">
        <w:rPr>
          <w:rFonts w:ascii="Times New Roman" w:hAnsi="Times New Roman" w:cs="Times New Roman"/>
          <w:noProof/>
          <w:sz w:val="24"/>
          <w:szCs w:val="24"/>
        </w:rPr>
        <w:t xml:space="preserve">seni </w:t>
      </w:r>
      <w:r w:rsidR="004543A9" w:rsidRPr="00BA44BE">
        <w:rPr>
          <w:rFonts w:ascii="Times New Roman" w:hAnsi="Times New Roman" w:cs="Times New Roman"/>
          <w:noProof/>
          <w:sz w:val="24"/>
          <w:szCs w:val="24"/>
        </w:rPr>
        <w:t>(</w:t>
      </w:r>
      <w:r w:rsidRPr="00BA44BE">
        <w:rPr>
          <w:rFonts w:ascii="Times New Roman" w:hAnsi="Times New Roman" w:cs="Times New Roman"/>
          <w:noProof/>
          <w:sz w:val="24"/>
          <w:szCs w:val="24"/>
        </w:rPr>
        <w:t>šifra 9221-9222</w:t>
      </w:r>
      <w:r w:rsidR="004543A9" w:rsidRPr="00BA44BE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573D18" w:rsidRPr="00BA44BE">
        <w:rPr>
          <w:rFonts w:ascii="Times New Roman" w:hAnsi="Times New Roman" w:cs="Times New Roman"/>
          <w:noProof/>
          <w:sz w:val="24"/>
          <w:szCs w:val="24"/>
        </w:rPr>
        <w:t xml:space="preserve">iskazan je u iznosu od </w:t>
      </w:r>
      <w:r w:rsidR="00BA44BE" w:rsidRPr="00BA44BE">
        <w:rPr>
          <w:rFonts w:ascii="Times New Roman" w:hAnsi="Times New Roman" w:cs="Times New Roman"/>
          <w:noProof/>
          <w:sz w:val="24"/>
          <w:szCs w:val="24"/>
        </w:rPr>
        <w:t>35.337,33</w:t>
      </w:r>
      <w:r w:rsidR="002A1AF8" w:rsidRPr="00BA44B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Start w:id="1" w:name="_Hlk132099602"/>
      <w:r w:rsidR="007C68E4" w:rsidRPr="00BA44BE">
        <w:rPr>
          <w:rFonts w:ascii="Times New Roman" w:hAnsi="Times New Roman" w:cs="Times New Roman"/>
          <w:noProof/>
          <w:sz w:val="24"/>
          <w:szCs w:val="24"/>
        </w:rPr>
        <w:t>€</w:t>
      </w:r>
      <w:bookmarkEnd w:id="1"/>
      <w:r w:rsidR="007054B0" w:rsidRPr="00BA44BE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28C97C5" w14:textId="1B44B0B0" w:rsidR="00512594" w:rsidRPr="00BA44BE" w:rsidRDefault="00512594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A44BE">
        <w:rPr>
          <w:rFonts w:ascii="Times New Roman" w:hAnsi="Times New Roman" w:cs="Times New Roman"/>
          <w:noProof/>
          <w:sz w:val="24"/>
          <w:szCs w:val="24"/>
        </w:rPr>
        <w:t>Višak prihoda i primitaka - preneseni</w:t>
      </w:r>
      <w:r w:rsidR="003A571B" w:rsidRPr="00BA44BE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Pr="00BA44BE">
        <w:rPr>
          <w:rFonts w:ascii="Times New Roman" w:hAnsi="Times New Roman" w:cs="Times New Roman"/>
          <w:noProof/>
          <w:sz w:val="24"/>
          <w:szCs w:val="24"/>
        </w:rPr>
        <w:t>šifra 9221-9222</w:t>
      </w:r>
      <w:r w:rsidR="003A571B" w:rsidRPr="00BA44BE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3F1D19" w:rsidRPr="00BA44BE">
        <w:rPr>
          <w:rFonts w:ascii="Times New Roman" w:hAnsi="Times New Roman" w:cs="Times New Roman"/>
          <w:noProof/>
          <w:sz w:val="24"/>
          <w:szCs w:val="24"/>
        </w:rPr>
        <w:t>umanjuje</w:t>
      </w:r>
      <w:r w:rsidR="00573D18" w:rsidRPr="00BA44B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A571B" w:rsidRPr="00BA44BE">
        <w:rPr>
          <w:rFonts w:ascii="Times New Roman" w:hAnsi="Times New Roman" w:cs="Times New Roman"/>
          <w:noProof/>
          <w:sz w:val="24"/>
          <w:szCs w:val="24"/>
        </w:rPr>
        <w:t xml:space="preserve">se </w:t>
      </w:r>
      <w:r w:rsidR="007054B0" w:rsidRPr="00BA44BE">
        <w:rPr>
          <w:rFonts w:ascii="Times New Roman" w:hAnsi="Times New Roman" w:cs="Times New Roman"/>
          <w:noProof/>
          <w:sz w:val="24"/>
          <w:szCs w:val="24"/>
        </w:rPr>
        <w:t>za</w:t>
      </w:r>
      <w:r w:rsidR="0034719D" w:rsidRPr="00BA44BE">
        <w:rPr>
          <w:rFonts w:ascii="Times New Roman" w:hAnsi="Times New Roman" w:cs="Times New Roman"/>
          <w:noProof/>
          <w:sz w:val="24"/>
          <w:szCs w:val="24"/>
        </w:rPr>
        <w:t xml:space="preserve"> ostvareni</w:t>
      </w:r>
      <w:r w:rsidR="007054B0" w:rsidRPr="00BA44B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A44BE" w:rsidRPr="00BA44BE">
        <w:rPr>
          <w:rFonts w:ascii="Times New Roman" w:hAnsi="Times New Roman" w:cs="Times New Roman"/>
          <w:noProof/>
          <w:sz w:val="24"/>
          <w:szCs w:val="24"/>
        </w:rPr>
        <w:t>višak</w:t>
      </w:r>
      <w:r w:rsidR="003E69B5" w:rsidRPr="00BA44B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3D18" w:rsidRPr="00BA44BE">
        <w:rPr>
          <w:rFonts w:ascii="Times New Roman" w:hAnsi="Times New Roman" w:cs="Times New Roman"/>
          <w:noProof/>
          <w:sz w:val="24"/>
          <w:szCs w:val="24"/>
        </w:rPr>
        <w:t xml:space="preserve">prihoda i primitaka tekuće godine u iznosu od </w:t>
      </w:r>
      <w:r w:rsidR="00BA44BE" w:rsidRPr="00BA44BE">
        <w:rPr>
          <w:rFonts w:ascii="Times New Roman" w:hAnsi="Times New Roman" w:cs="Times New Roman"/>
          <w:noProof/>
          <w:sz w:val="24"/>
          <w:szCs w:val="24"/>
        </w:rPr>
        <w:t>499.679,61</w:t>
      </w:r>
      <w:r w:rsidR="00C3303F" w:rsidRPr="00BA44B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 w:rsidRPr="00BA44BE">
        <w:rPr>
          <w:rFonts w:ascii="Times New Roman" w:hAnsi="Times New Roman" w:cs="Times New Roman"/>
          <w:noProof/>
          <w:sz w:val="24"/>
          <w:szCs w:val="24"/>
        </w:rPr>
        <w:t>€</w:t>
      </w:r>
      <w:r w:rsidR="00573D18" w:rsidRPr="00BA44BE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Pr="00BA44BE">
        <w:rPr>
          <w:rFonts w:ascii="Times New Roman" w:hAnsi="Times New Roman" w:cs="Times New Roman"/>
          <w:noProof/>
          <w:sz w:val="24"/>
          <w:szCs w:val="24"/>
        </w:rPr>
        <w:t xml:space="preserve">šifra </w:t>
      </w:r>
      <w:r w:rsidR="00BA44BE" w:rsidRPr="00BA44BE">
        <w:rPr>
          <w:rFonts w:ascii="Times New Roman" w:hAnsi="Times New Roman" w:cs="Times New Roman"/>
          <w:noProof/>
          <w:sz w:val="24"/>
          <w:szCs w:val="24"/>
        </w:rPr>
        <w:t>X</w:t>
      </w:r>
      <w:r w:rsidR="00C3303F" w:rsidRPr="00BA44BE">
        <w:rPr>
          <w:rFonts w:ascii="Times New Roman" w:hAnsi="Times New Roman" w:cs="Times New Roman"/>
          <w:noProof/>
          <w:sz w:val="24"/>
          <w:szCs w:val="24"/>
        </w:rPr>
        <w:t>005</w:t>
      </w:r>
      <w:r w:rsidR="00573D18" w:rsidRPr="00BA44BE">
        <w:rPr>
          <w:rFonts w:ascii="Times New Roman" w:hAnsi="Times New Roman" w:cs="Times New Roman"/>
          <w:noProof/>
          <w:sz w:val="24"/>
          <w:szCs w:val="24"/>
        </w:rPr>
        <w:t xml:space="preserve">), tako da </w:t>
      </w:r>
      <w:r w:rsidR="003A571B" w:rsidRPr="00BA44BE">
        <w:rPr>
          <w:rFonts w:ascii="Times New Roman" w:hAnsi="Times New Roman" w:cs="Times New Roman"/>
          <w:noProof/>
          <w:sz w:val="24"/>
          <w:szCs w:val="24"/>
        </w:rPr>
        <w:t xml:space="preserve">višak </w:t>
      </w:r>
      <w:r w:rsidR="00573D18" w:rsidRPr="00BA44BE">
        <w:rPr>
          <w:rFonts w:ascii="Times New Roman" w:hAnsi="Times New Roman" w:cs="Times New Roman"/>
          <w:noProof/>
          <w:sz w:val="24"/>
          <w:szCs w:val="24"/>
        </w:rPr>
        <w:t xml:space="preserve">prihoda </w:t>
      </w:r>
      <w:r w:rsidR="003A571B" w:rsidRPr="00BA44BE">
        <w:rPr>
          <w:rFonts w:ascii="Times New Roman" w:hAnsi="Times New Roman" w:cs="Times New Roman"/>
          <w:noProof/>
          <w:sz w:val="24"/>
          <w:szCs w:val="24"/>
        </w:rPr>
        <w:t>i primitaka raspoloživ u</w:t>
      </w:r>
      <w:r w:rsidR="00573D18" w:rsidRPr="00BA44B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A1E5E" w:rsidRPr="00BA44BE">
        <w:rPr>
          <w:rFonts w:ascii="Times New Roman" w:hAnsi="Times New Roman" w:cs="Times New Roman"/>
          <w:noProof/>
          <w:sz w:val="24"/>
          <w:szCs w:val="24"/>
        </w:rPr>
        <w:t>sljedećem</w:t>
      </w:r>
      <w:r w:rsidR="00573D18" w:rsidRPr="00BA44BE">
        <w:rPr>
          <w:rFonts w:ascii="Times New Roman" w:hAnsi="Times New Roman" w:cs="Times New Roman"/>
          <w:noProof/>
          <w:sz w:val="24"/>
          <w:szCs w:val="24"/>
        </w:rPr>
        <w:t xml:space="preserve"> razdoblju </w:t>
      </w:r>
      <w:r w:rsidR="007054B0" w:rsidRPr="00BA44BE">
        <w:rPr>
          <w:rFonts w:ascii="Times New Roman" w:hAnsi="Times New Roman" w:cs="Times New Roman"/>
          <w:noProof/>
          <w:sz w:val="24"/>
          <w:szCs w:val="24"/>
        </w:rPr>
        <w:t xml:space="preserve">iznosi </w:t>
      </w:r>
      <w:r w:rsidR="00BA44BE" w:rsidRPr="00BA44BE">
        <w:rPr>
          <w:rFonts w:ascii="Times New Roman" w:hAnsi="Times New Roman" w:cs="Times New Roman"/>
          <w:noProof/>
          <w:sz w:val="24"/>
          <w:szCs w:val="24"/>
        </w:rPr>
        <w:t xml:space="preserve">535.016,94 </w:t>
      </w:r>
      <w:r w:rsidR="007C68E4" w:rsidRPr="00BA44BE">
        <w:rPr>
          <w:rFonts w:ascii="Times New Roman" w:hAnsi="Times New Roman" w:cs="Times New Roman"/>
          <w:noProof/>
          <w:sz w:val="24"/>
          <w:szCs w:val="24"/>
        </w:rPr>
        <w:t>€</w:t>
      </w:r>
      <w:r w:rsidR="0034719D" w:rsidRPr="00BA44B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3D18" w:rsidRPr="00BA44BE">
        <w:rPr>
          <w:rFonts w:ascii="Times New Roman" w:hAnsi="Times New Roman" w:cs="Times New Roman"/>
          <w:noProof/>
          <w:sz w:val="24"/>
          <w:szCs w:val="24"/>
        </w:rPr>
        <w:t>(</w:t>
      </w:r>
      <w:r w:rsidRPr="00BA44BE">
        <w:rPr>
          <w:rFonts w:ascii="Times New Roman" w:hAnsi="Times New Roman" w:cs="Times New Roman"/>
          <w:noProof/>
          <w:sz w:val="24"/>
          <w:szCs w:val="24"/>
        </w:rPr>
        <w:t>šifra X006</w:t>
      </w:r>
      <w:r w:rsidR="00C3303F" w:rsidRPr="00BA44BE">
        <w:rPr>
          <w:rFonts w:ascii="Times New Roman" w:hAnsi="Times New Roman" w:cs="Times New Roman"/>
          <w:noProof/>
          <w:sz w:val="24"/>
          <w:szCs w:val="24"/>
        </w:rPr>
        <w:t xml:space="preserve">). </w:t>
      </w:r>
    </w:p>
    <w:p w14:paraId="1D6DDA02" w14:textId="77777777" w:rsidR="001209B7" w:rsidRDefault="001209B7" w:rsidP="00D74BC0">
      <w:pPr>
        <w:spacing w:after="12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BF56F81" w14:textId="77777777" w:rsidR="00D74BC0" w:rsidRDefault="00D74BC0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D05C15E" w14:textId="77777777" w:rsidR="001209B7" w:rsidRPr="0057647E" w:rsidRDefault="001209B7" w:rsidP="00C3303F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8CC4724" w14:textId="77777777" w:rsidR="00C84EAE" w:rsidRPr="0058201D" w:rsidRDefault="00C84EAE" w:rsidP="00C84E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01D">
        <w:rPr>
          <w:rFonts w:ascii="Times New Roman" w:hAnsi="Times New Roman" w:cs="Times New Roman"/>
          <w:b/>
          <w:sz w:val="24"/>
          <w:szCs w:val="24"/>
        </w:rPr>
        <w:lastRenderedPageBreak/>
        <w:t>BILANCA</w:t>
      </w:r>
    </w:p>
    <w:p w14:paraId="6FD1FF5A" w14:textId="77777777" w:rsidR="00C84EAE" w:rsidRPr="00202F53" w:rsidRDefault="00C84EAE" w:rsidP="00C84E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Bilješka broj 1 - Imovina</w:t>
      </w:r>
    </w:p>
    <w:p w14:paraId="663E0047" w14:textId="3E823038" w:rsidR="00C84EAE" w:rsidRPr="00543D00" w:rsidRDefault="00C84EAE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D00">
        <w:rPr>
          <w:rFonts w:ascii="Times New Roman" w:hAnsi="Times New Roman" w:cs="Times New Roman"/>
          <w:sz w:val="24"/>
          <w:szCs w:val="24"/>
        </w:rPr>
        <w:t>Imovina (šifra B00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43D00">
        <w:rPr>
          <w:rFonts w:ascii="Times New Roman" w:hAnsi="Times New Roman" w:cs="Times New Roman"/>
          <w:sz w:val="24"/>
          <w:szCs w:val="24"/>
        </w:rPr>
        <w:t>) na kraju izv</w:t>
      </w:r>
      <w:r w:rsidR="00364C7C">
        <w:rPr>
          <w:rFonts w:ascii="Times New Roman" w:hAnsi="Times New Roman" w:cs="Times New Roman"/>
          <w:sz w:val="24"/>
          <w:szCs w:val="24"/>
        </w:rPr>
        <w:t>ještajnog razdoblja s 31.12.202</w:t>
      </w:r>
      <w:r w:rsidR="00955BB7">
        <w:rPr>
          <w:rFonts w:ascii="Times New Roman" w:hAnsi="Times New Roman" w:cs="Times New Roman"/>
          <w:sz w:val="24"/>
          <w:szCs w:val="24"/>
        </w:rPr>
        <w:t>4</w:t>
      </w:r>
      <w:r w:rsidRPr="00543D00">
        <w:rPr>
          <w:rFonts w:ascii="Times New Roman" w:hAnsi="Times New Roman" w:cs="Times New Roman"/>
          <w:sz w:val="24"/>
          <w:szCs w:val="24"/>
        </w:rPr>
        <w:t xml:space="preserve">.g iznosi </w:t>
      </w:r>
      <w:r w:rsidR="00955BB7" w:rsidRPr="00955BB7">
        <w:rPr>
          <w:rFonts w:ascii="Times New Roman" w:hAnsi="Times New Roman" w:cs="Times New Roman"/>
          <w:sz w:val="24"/>
          <w:szCs w:val="24"/>
        </w:rPr>
        <w:t>7.646.494,96</w:t>
      </w:r>
      <w:r w:rsidR="00955BB7">
        <w:rPr>
          <w:rFonts w:ascii="Times New Roman" w:hAnsi="Times New Roman" w:cs="Times New Roman"/>
          <w:sz w:val="24"/>
          <w:szCs w:val="24"/>
        </w:rPr>
        <w:t xml:space="preserve"> </w:t>
      </w:r>
      <w:r w:rsidR="00364C7C">
        <w:rPr>
          <w:rFonts w:ascii="Times New Roman" w:hAnsi="Times New Roman" w:cs="Times New Roman"/>
          <w:sz w:val="24"/>
          <w:szCs w:val="24"/>
        </w:rPr>
        <w:t xml:space="preserve">€ i povećana je za </w:t>
      </w:r>
      <w:r w:rsidR="00955BB7" w:rsidRPr="00955BB7">
        <w:rPr>
          <w:rFonts w:ascii="Times New Roman" w:hAnsi="Times New Roman" w:cs="Times New Roman"/>
          <w:sz w:val="24"/>
          <w:szCs w:val="24"/>
        </w:rPr>
        <w:t>13,7</w:t>
      </w:r>
      <w:r w:rsidR="00955BB7">
        <w:rPr>
          <w:rFonts w:ascii="Times New Roman" w:hAnsi="Times New Roman" w:cs="Times New Roman"/>
          <w:sz w:val="24"/>
          <w:szCs w:val="24"/>
        </w:rPr>
        <w:t xml:space="preserve"> </w:t>
      </w:r>
      <w:r w:rsidR="00364C7C">
        <w:rPr>
          <w:rFonts w:ascii="Times New Roman" w:hAnsi="Times New Roman" w:cs="Times New Roman"/>
          <w:sz w:val="24"/>
          <w:szCs w:val="24"/>
        </w:rPr>
        <w:t>%.</w:t>
      </w:r>
    </w:p>
    <w:p w14:paraId="739D82E0" w14:textId="19DAFBEE" w:rsidR="00C84EAE" w:rsidRPr="00543D00" w:rsidRDefault="00C84EAE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D00">
        <w:rPr>
          <w:rFonts w:ascii="Times New Roman" w:hAnsi="Times New Roman" w:cs="Times New Roman"/>
          <w:sz w:val="24"/>
          <w:szCs w:val="24"/>
        </w:rPr>
        <w:t xml:space="preserve">Nefinancijska imovina (šifra B002) iznosi </w:t>
      </w:r>
      <w:r w:rsidR="00955BB7" w:rsidRPr="00955BB7">
        <w:rPr>
          <w:rFonts w:ascii="Times New Roman" w:hAnsi="Times New Roman" w:cs="Times New Roman"/>
          <w:sz w:val="24"/>
          <w:szCs w:val="24"/>
        </w:rPr>
        <w:t>4.897.093,44</w:t>
      </w:r>
      <w:r w:rsidR="00955BB7">
        <w:rPr>
          <w:rFonts w:ascii="Times New Roman" w:hAnsi="Times New Roman" w:cs="Times New Roman"/>
          <w:sz w:val="24"/>
          <w:szCs w:val="24"/>
        </w:rPr>
        <w:t xml:space="preserve"> </w:t>
      </w:r>
      <w:r w:rsidR="00364C7C">
        <w:rPr>
          <w:rFonts w:ascii="Times New Roman" w:hAnsi="Times New Roman" w:cs="Times New Roman"/>
          <w:sz w:val="24"/>
          <w:szCs w:val="24"/>
        </w:rPr>
        <w:t>€</w:t>
      </w:r>
      <w:r w:rsidRPr="00543D00">
        <w:rPr>
          <w:rFonts w:ascii="Times New Roman" w:hAnsi="Times New Roman" w:cs="Times New Roman"/>
          <w:sz w:val="24"/>
          <w:szCs w:val="24"/>
        </w:rPr>
        <w:t xml:space="preserve">  i povećana je za</w:t>
      </w:r>
      <w:r w:rsidR="00955BB7">
        <w:rPr>
          <w:rFonts w:ascii="Times New Roman" w:hAnsi="Times New Roman" w:cs="Times New Roman"/>
          <w:sz w:val="24"/>
          <w:szCs w:val="24"/>
        </w:rPr>
        <w:t xml:space="preserve"> </w:t>
      </w:r>
      <w:r w:rsidR="00955BB7" w:rsidRPr="00955BB7">
        <w:rPr>
          <w:rFonts w:ascii="Times New Roman" w:hAnsi="Times New Roman" w:cs="Times New Roman"/>
          <w:sz w:val="24"/>
          <w:szCs w:val="24"/>
        </w:rPr>
        <w:t>8,5</w:t>
      </w:r>
      <w:r w:rsidRPr="00543D00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7CB2B878" w14:textId="530DA44D" w:rsidR="00C84EAE" w:rsidRPr="00543D00" w:rsidRDefault="00C84EAE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D00">
        <w:rPr>
          <w:rFonts w:ascii="Times New Roman" w:hAnsi="Times New Roman" w:cs="Times New Roman"/>
          <w:sz w:val="24"/>
          <w:szCs w:val="24"/>
        </w:rPr>
        <w:t xml:space="preserve">Neproizvedena dugotrajna imovina – </w:t>
      </w:r>
      <w:r w:rsidRPr="00442D71">
        <w:rPr>
          <w:rFonts w:ascii="Times New Roman" w:hAnsi="Times New Roman" w:cs="Times New Roman"/>
          <w:sz w:val="24"/>
          <w:szCs w:val="24"/>
        </w:rPr>
        <w:t>vrijednost na 31. prosinac 202</w:t>
      </w:r>
      <w:r w:rsidR="00442D71" w:rsidRPr="00442D71">
        <w:rPr>
          <w:rFonts w:ascii="Times New Roman" w:hAnsi="Times New Roman" w:cs="Times New Roman"/>
          <w:sz w:val="24"/>
          <w:szCs w:val="24"/>
        </w:rPr>
        <w:t>4</w:t>
      </w:r>
      <w:r w:rsidRPr="00442D71">
        <w:rPr>
          <w:rFonts w:ascii="Times New Roman" w:hAnsi="Times New Roman" w:cs="Times New Roman"/>
          <w:sz w:val="24"/>
          <w:szCs w:val="24"/>
        </w:rPr>
        <w:t>.g.</w:t>
      </w:r>
      <w:r w:rsidR="0058201D" w:rsidRPr="00442D71">
        <w:rPr>
          <w:rFonts w:ascii="Times New Roman" w:hAnsi="Times New Roman" w:cs="Times New Roman"/>
          <w:sz w:val="24"/>
          <w:szCs w:val="24"/>
        </w:rPr>
        <w:t xml:space="preserve"> </w:t>
      </w:r>
      <w:r w:rsidR="00442D71" w:rsidRPr="00442D71">
        <w:rPr>
          <w:rFonts w:ascii="Times New Roman" w:hAnsi="Times New Roman" w:cs="Times New Roman"/>
          <w:sz w:val="24"/>
          <w:szCs w:val="24"/>
        </w:rPr>
        <w:t>već</w:t>
      </w:r>
      <w:r w:rsidR="0058201D" w:rsidRPr="00442D71">
        <w:rPr>
          <w:rFonts w:ascii="Times New Roman" w:hAnsi="Times New Roman" w:cs="Times New Roman"/>
          <w:sz w:val="24"/>
          <w:szCs w:val="24"/>
        </w:rPr>
        <w:t>a je</w:t>
      </w:r>
      <w:r w:rsidRPr="00442D71">
        <w:rPr>
          <w:rFonts w:ascii="Times New Roman" w:hAnsi="Times New Roman" w:cs="Times New Roman"/>
          <w:sz w:val="24"/>
          <w:szCs w:val="24"/>
        </w:rPr>
        <w:t xml:space="preserve"> za </w:t>
      </w:r>
      <w:r w:rsidR="00442D71" w:rsidRPr="00442D71">
        <w:rPr>
          <w:rFonts w:ascii="Times New Roman" w:hAnsi="Times New Roman" w:cs="Times New Roman"/>
          <w:sz w:val="24"/>
          <w:szCs w:val="24"/>
        </w:rPr>
        <w:t>7,9</w:t>
      </w:r>
      <w:r w:rsidRPr="00442D71">
        <w:rPr>
          <w:rFonts w:ascii="Times New Roman" w:hAnsi="Times New Roman" w:cs="Times New Roman"/>
          <w:sz w:val="24"/>
          <w:szCs w:val="24"/>
        </w:rPr>
        <w:t xml:space="preserve"> % u odnosu na 1. siječanj 202</w:t>
      </w:r>
      <w:r w:rsidR="00442D71" w:rsidRPr="00442D71">
        <w:rPr>
          <w:rFonts w:ascii="Times New Roman" w:hAnsi="Times New Roman" w:cs="Times New Roman"/>
          <w:sz w:val="24"/>
          <w:szCs w:val="24"/>
        </w:rPr>
        <w:t>4</w:t>
      </w:r>
      <w:r w:rsidRPr="00442D71">
        <w:rPr>
          <w:rFonts w:ascii="Times New Roman" w:hAnsi="Times New Roman" w:cs="Times New Roman"/>
          <w:sz w:val="24"/>
          <w:szCs w:val="24"/>
        </w:rPr>
        <w:t xml:space="preserve">.g. </w:t>
      </w:r>
      <w:r w:rsidR="00E438E4" w:rsidRPr="00442D71">
        <w:rPr>
          <w:rFonts w:ascii="Times New Roman" w:hAnsi="Times New Roman" w:cs="Times New Roman"/>
          <w:sz w:val="24"/>
          <w:szCs w:val="24"/>
        </w:rPr>
        <w:t xml:space="preserve">uslijed </w:t>
      </w:r>
      <w:r w:rsidR="00442D71" w:rsidRPr="00442D71">
        <w:rPr>
          <w:rFonts w:ascii="Times New Roman" w:hAnsi="Times New Roman" w:cs="Times New Roman"/>
          <w:sz w:val="24"/>
          <w:szCs w:val="24"/>
        </w:rPr>
        <w:t>nabave imovine u toku godine.</w:t>
      </w:r>
    </w:p>
    <w:p w14:paraId="6F5BBF6A" w14:textId="533EDF96" w:rsidR="00C84EAE" w:rsidRPr="0010246D" w:rsidRDefault="00C84EAE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D00">
        <w:rPr>
          <w:rFonts w:ascii="Times New Roman" w:hAnsi="Times New Roman" w:cs="Times New Roman"/>
          <w:sz w:val="24"/>
          <w:szCs w:val="24"/>
        </w:rPr>
        <w:t xml:space="preserve">Proizvedena dugotrajna imovina – vrijednosti na 31. prosinac </w:t>
      </w:r>
      <w:r w:rsidR="004C2932">
        <w:rPr>
          <w:rFonts w:ascii="Times New Roman" w:hAnsi="Times New Roman" w:cs="Times New Roman"/>
          <w:sz w:val="24"/>
          <w:szCs w:val="24"/>
        </w:rPr>
        <w:t>202</w:t>
      </w:r>
      <w:r w:rsidR="00067DC4">
        <w:rPr>
          <w:rFonts w:ascii="Times New Roman" w:hAnsi="Times New Roman" w:cs="Times New Roman"/>
          <w:sz w:val="24"/>
          <w:szCs w:val="24"/>
        </w:rPr>
        <w:t>4</w:t>
      </w:r>
      <w:r w:rsidRPr="00543D00">
        <w:rPr>
          <w:rFonts w:ascii="Times New Roman" w:hAnsi="Times New Roman" w:cs="Times New Roman"/>
          <w:sz w:val="24"/>
          <w:szCs w:val="24"/>
        </w:rPr>
        <w:t xml:space="preserve">.g. </w:t>
      </w:r>
      <w:r w:rsidR="00955BB7">
        <w:rPr>
          <w:rFonts w:ascii="Times New Roman" w:hAnsi="Times New Roman" w:cs="Times New Roman"/>
          <w:sz w:val="24"/>
          <w:szCs w:val="24"/>
        </w:rPr>
        <w:t>v</w:t>
      </w:r>
      <w:r w:rsidR="004C2932">
        <w:rPr>
          <w:rFonts w:ascii="Times New Roman" w:hAnsi="Times New Roman" w:cs="Times New Roman"/>
          <w:sz w:val="24"/>
          <w:szCs w:val="24"/>
        </w:rPr>
        <w:t>e</w:t>
      </w:r>
      <w:r w:rsidR="00955BB7">
        <w:rPr>
          <w:rFonts w:ascii="Times New Roman" w:hAnsi="Times New Roman" w:cs="Times New Roman"/>
          <w:sz w:val="24"/>
          <w:szCs w:val="24"/>
        </w:rPr>
        <w:t>ća</w:t>
      </w:r>
      <w:r w:rsidRPr="00543D00">
        <w:rPr>
          <w:rFonts w:ascii="Times New Roman" w:hAnsi="Times New Roman" w:cs="Times New Roman"/>
          <w:sz w:val="24"/>
          <w:szCs w:val="24"/>
        </w:rPr>
        <w:t xml:space="preserve"> je za </w:t>
      </w:r>
      <w:r w:rsidR="00955BB7" w:rsidRPr="00955BB7">
        <w:rPr>
          <w:rFonts w:ascii="Times New Roman" w:hAnsi="Times New Roman" w:cs="Times New Roman"/>
          <w:sz w:val="24"/>
          <w:szCs w:val="24"/>
        </w:rPr>
        <w:t>29,6</w:t>
      </w:r>
      <w:r w:rsidR="00955BB7">
        <w:rPr>
          <w:rFonts w:ascii="Times New Roman" w:hAnsi="Times New Roman" w:cs="Times New Roman"/>
          <w:sz w:val="24"/>
          <w:szCs w:val="24"/>
        </w:rPr>
        <w:t xml:space="preserve"> </w:t>
      </w:r>
      <w:r w:rsidRPr="00543D00">
        <w:rPr>
          <w:rFonts w:ascii="Times New Roman" w:hAnsi="Times New Roman" w:cs="Times New Roman"/>
          <w:sz w:val="24"/>
          <w:szCs w:val="24"/>
        </w:rPr>
        <w:t xml:space="preserve">% </w:t>
      </w:r>
      <w:r w:rsidR="00955BB7">
        <w:rPr>
          <w:rFonts w:ascii="Times New Roman" w:hAnsi="Times New Roman" w:cs="Times New Roman"/>
          <w:sz w:val="24"/>
          <w:szCs w:val="24"/>
        </w:rPr>
        <w:t xml:space="preserve">u </w:t>
      </w:r>
      <w:r w:rsidR="00955BB7" w:rsidRPr="0010246D">
        <w:rPr>
          <w:rFonts w:ascii="Times New Roman" w:hAnsi="Times New Roman" w:cs="Times New Roman"/>
          <w:sz w:val="24"/>
          <w:szCs w:val="24"/>
        </w:rPr>
        <w:t xml:space="preserve">odnosu na prethodnu godinu </w:t>
      </w:r>
      <w:r w:rsidRPr="0010246D">
        <w:rPr>
          <w:rFonts w:ascii="Times New Roman" w:hAnsi="Times New Roman" w:cs="Times New Roman"/>
          <w:sz w:val="24"/>
          <w:szCs w:val="24"/>
        </w:rPr>
        <w:t xml:space="preserve">te iznosi  </w:t>
      </w:r>
      <w:r w:rsidR="00955BB7" w:rsidRPr="0010246D">
        <w:rPr>
          <w:rFonts w:ascii="Times New Roman" w:hAnsi="Times New Roman" w:cs="Times New Roman"/>
          <w:sz w:val="24"/>
          <w:szCs w:val="24"/>
        </w:rPr>
        <w:t xml:space="preserve">3.632.480,58 </w:t>
      </w:r>
      <w:r w:rsidR="004C2932" w:rsidRPr="0010246D">
        <w:rPr>
          <w:rFonts w:ascii="Times New Roman" w:hAnsi="Times New Roman" w:cs="Times New Roman"/>
          <w:sz w:val="24"/>
          <w:szCs w:val="24"/>
        </w:rPr>
        <w:t xml:space="preserve">€. </w:t>
      </w:r>
      <w:r w:rsidRPr="0010246D">
        <w:rPr>
          <w:rFonts w:ascii="Times New Roman" w:hAnsi="Times New Roman" w:cs="Times New Roman"/>
          <w:sz w:val="24"/>
          <w:szCs w:val="24"/>
        </w:rPr>
        <w:t xml:space="preserve"> Poslovni objekti (šifra 0212) povećani su za </w:t>
      </w:r>
      <w:r w:rsidR="00067DC4" w:rsidRPr="0010246D">
        <w:rPr>
          <w:rFonts w:ascii="Times New Roman" w:hAnsi="Times New Roman" w:cs="Times New Roman"/>
          <w:sz w:val="24"/>
          <w:szCs w:val="24"/>
        </w:rPr>
        <w:t xml:space="preserve">2,7 </w:t>
      </w:r>
      <w:r w:rsidRPr="0010246D">
        <w:rPr>
          <w:rFonts w:ascii="Times New Roman" w:hAnsi="Times New Roman" w:cs="Times New Roman"/>
          <w:sz w:val="24"/>
          <w:szCs w:val="24"/>
        </w:rPr>
        <w:t>% uslijed</w:t>
      </w:r>
      <w:r w:rsidR="004C2932" w:rsidRPr="0010246D">
        <w:rPr>
          <w:rFonts w:ascii="Times New Roman" w:hAnsi="Times New Roman" w:cs="Times New Roman"/>
          <w:sz w:val="24"/>
          <w:szCs w:val="24"/>
        </w:rPr>
        <w:t xml:space="preserve"> projektne dokumentacije za </w:t>
      </w:r>
      <w:r w:rsidR="00876565" w:rsidRPr="0010246D">
        <w:rPr>
          <w:rFonts w:ascii="Times New Roman" w:hAnsi="Times New Roman" w:cs="Times New Roman"/>
          <w:sz w:val="24"/>
          <w:szCs w:val="24"/>
        </w:rPr>
        <w:t xml:space="preserve">park i </w:t>
      </w:r>
      <w:r w:rsidR="004C2932" w:rsidRPr="0010246D">
        <w:rPr>
          <w:rFonts w:ascii="Times New Roman" w:hAnsi="Times New Roman" w:cs="Times New Roman"/>
          <w:sz w:val="24"/>
          <w:szCs w:val="24"/>
        </w:rPr>
        <w:t>obnovu</w:t>
      </w:r>
      <w:r w:rsidR="00876565" w:rsidRPr="0010246D">
        <w:rPr>
          <w:rFonts w:ascii="Times New Roman" w:hAnsi="Times New Roman" w:cs="Times New Roman"/>
          <w:sz w:val="24"/>
          <w:szCs w:val="24"/>
        </w:rPr>
        <w:t xml:space="preserve"> zgrade</w:t>
      </w:r>
      <w:r w:rsidRPr="0010246D">
        <w:rPr>
          <w:rFonts w:ascii="Times New Roman" w:hAnsi="Times New Roman" w:cs="Times New Roman"/>
          <w:sz w:val="24"/>
          <w:szCs w:val="24"/>
        </w:rPr>
        <w:t xml:space="preserve">. Vrijednost cesta, željeznica i ostalih prometnih objekata (šifra 0213) veća je za </w:t>
      </w:r>
      <w:r w:rsidR="00067DC4" w:rsidRPr="0010246D">
        <w:rPr>
          <w:rFonts w:ascii="Times New Roman" w:hAnsi="Times New Roman" w:cs="Times New Roman"/>
          <w:sz w:val="24"/>
          <w:szCs w:val="24"/>
        </w:rPr>
        <w:t xml:space="preserve">4,2 </w:t>
      </w:r>
      <w:r w:rsidRPr="0010246D">
        <w:rPr>
          <w:rFonts w:ascii="Times New Roman" w:hAnsi="Times New Roman" w:cs="Times New Roman"/>
          <w:sz w:val="24"/>
          <w:szCs w:val="24"/>
        </w:rPr>
        <w:t>% zbog asfaltiranja nerazvrstanih cesta</w:t>
      </w:r>
      <w:r w:rsidR="00876565" w:rsidRPr="0010246D">
        <w:rPr>
          <w:rFonts w:ascii="Times New Roman" w:hAnsi="Times New Roman" w:cs="Times New Roman"/>
          <w:sz w:val="24"/>
          <w:szCs w:val="24"/>
        </w:rPr>
        <w:t xml:space="preserve"> i izgradnje nogostupa te asfaltiranje dvorišta vatrogasnog doma</w:t>
      </w:r>
      <w:r w:rsidRPr="0010246D">
        <w:rPr>
          <w:rFonts w:ascii="Times New Roman" w:hAnsi="Times New Roman" w:cs="Times New Roman"/>
          <w:sz w:val="24"/>
          <w:szCs w:val="24"/>
        </w:rPr>
        <w:t xml:space="preserve">. Vrijednost ostalih građevinskih objekata veća je za </w:t>
      </w:r>
      <w:r w:rsidR="004C2932" w:rsidRPr="0010246D">
        <w:rPr>
          <w:rFonts w:ascii="Times New Roman" w:hAnsi="Times New Roman" w:cs="Times New Roman"/>
          <w:sz w:val="24"/>
          <w:szCs w:val="24"/>
        </w:rPr>
        <w:t>8</w:t>
      </w:r>
      <w:r w:rsidR="00067DC4" w:rsidRPr="0010246D">
        <w:rPr>
          <w:rFonts w:ascii="Times New Roman" w:hAnsi="Times New Roman" w:cs="Times New Roman"/>
          <w:sz w:val="24"/>
          <w:szCs w:val="24"/>
        </w:rPr>
        <w:t>4</w:t>
      </w:r>
      <w:r w:rsidRPr="0010246D">
        <w:rPr>
          <w:rFonts w:ascii="Times New Roman" w:hAnsi="Times New Roman" w:cs="Times New Roman"/>
          <w:sz w:val="24"/>
          <w:szCs w:val="24"/>
        </w:rPr>
        <w:t xml:space="preserve"> % zbog </w:t>
      </w:r>
      <w:r w:rsidR="004C2932" w:rsidRPr="0010246D">
        <w:rPr>
          <w:rFonts w:ascii="Times New Roman" w:hAnsi="Times New Roman" w:cs="Times New Roman"/>
          <w:sz w:val="24"/>
          <w:szCs w:val="24"/>
        </w:rPr>
        <w:t xml:space="preserve">modernizacije led rasvjete i izgradnje vježbališta na </w:t>
      </w:r>
      <w:r w:rsidR="00876565" w:rsidRPr="0010246D">
        <w:rPr>
          <w:rFonts w:ascii="Times New Roman" w:hAnsi="Times New Roman" w:cs="Times New Roman"/>
          <w:sz w:val="24"/>
          <w:szCs w:val="24"/>
        </w:rPr>
        <w:t>otvorenom, dječjeg igrališta</w:t>
      </w:r>
      <w:r w:rsidRPr="0010246D">
        <w:rPr>
          <w:rFonts w:ascii="Times New Roman" w:hAnsi="Times New Roman" w:cs="Times New Roman"/>
          <w:sz w:val="24"/>
          <w:szCs w:val="24"/>
        </w:rPr>
        <w:t>. Postrojenje i oprema (šifra 022 i 02922) bilježi povećanje i na dan 31. prosinac 202</w:t>
      </w:r>
      <w:r w:rsidR="00067DC4" w:rsidRPr="0010246D">
        <w:rPr>
          <w:rFonts w:ascii="Times New Roman" w:hAnsi="Times New Roman" w:cs="Times New Roman"/>
          <w:sz w:val="24"/>
          <w:szCs w:val="24"/>
        </w:rPr>
        <w:t>4</w:t>
      </w:r>
      <w:r w:rsidRPr="0010246D">
        <w:rPr>
          <w:rFonts w:ascii="Times New Roman" w:hAnsi="Times New Roman" w:cs="Times New Roman"/>
          <w:sz w:val="24"/>
          <w:szCs w:val="24"/>
        </w:rPr>
        <w:t xml:space="preserve">.g. iznosi </w:t>
      </w:r>
      <w:r w:rsidR="00067DC4" w:rsidRPr="0010246D">
        <w:rPr>
          <w:rFonts w:ascii="Times New Roman" w:hAnsi="Times New Roman" w:cs="Times New Roman"/>
          <w:sz w:val="24"/>
          <w:szCs w:val="24"/>
        </w:rPr>
        <w:t>85.227,09</w:t>
      </w:r>
      <w:r w:rsidR="0084073C" w:rsidRPr="0010246D">
        <w:rPr>
          <w:rFonts w:ascii="Times New Roman" w:hAnsi="Times New Roman" w:cs="Times New Roman"/>
          <w:sz w:val="24"/>
          <w:szCs w:val="24"/>
        </w:rPr>
        <w:t xml:space="preserve"> €</w:t>
      </w:r>
      <w:r w:rsidR="00876565" w:rsidRPr="0010246D">
        <w:rPr>
          <w:rFonts w:ascii="Times New Roman" w:hAnsi="Times New Roman" w:cs="Times New Roman"/>
          <w:sz w:val="24"/>
          <w:szCs w:val="24"/>
        </w:rPr>
        <w:t xml:space="preserve"> i odnosi se na kupnju opreme za opremanje Vatrogasnog doma, uredskog namještaja i opreme.</w:t>
      </w:r>
    </w:p>
    <w:p w14:paraId="2DCB2E09" w14:textId="65DCF4C9" w:rsidR="00C84EAE" w:rsidRPr="0010246D" w:rsidRDefault="00C84EAE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46D">
        <w:rPr>
          <w:rFonts w:ascii="Times New Roman" w:hAnsi="Times New Roman" w:cs="Times New Roman"/>
          <w:sz w:val="24"/>
          <w:szCs w:val="24"/>
        </w:rPr>
        <w:t xml:space="preserve">Dugotrajna nefinancijska imovina u pripremi (šifra 05) </w:t>
      </w:r>
      <w:r w:rsidR="0010246D" w:rsidRPr="0010246D">
        <w:rPr>
          <w:rFonts w:ascii="Times New Roman" w:hAnsi="Times New Roman" w:cs="Times New Roman"/>
          <w:sz w:val="24"/>
          <w:szCs w:val="24"/>
        </w:rPr>
        <w:t>smanjenje</w:t>
      </w:r>
      <w:r w:rsidRPr="0010246D">
        <w:rPr>
          <w:rFonts w:ascii="Times New Roman" w:hAnsi="Times New Roman" w:cs="Times New Roman"/>
          <w:sz w:val="24"/>
          <w:szCs w:val="24"/>
        </w:rPr>
        <w:t xml:space="preserve"> je za </w:t>
      </w:r>
      <w:r w:rsidR="0010246D" w:rsidRPr="0010246D">
        <w:rPr>
          <w:rFonts w:ascii="Times New Roman" w:hAnsi="Times New Roman" w:cs="Times New Roman"/>
          <w:sz w:val="24"/>
          <w:szCs w:val="24"/>
        </w:rPr>
        <w:t>43</w:t>
      </w:r>
      <w:r w:rsidRPr="0010246D">
        <w:rPr>
          <w:rFonts w:ascii="Times New Roman" w:hAnsi="Times New Roman" w:cs="Times New Roman"/>
          <w:sz w:val="24"/>
          <w:szCs w:val="24"/>
        </w:rPr>
        <w:t xml:space="preserve"> %. Građevinski objekti u pripremi (šifra 051) </w:t>
      </w:r>
      <w:r w:rsidR="00AE5EED" w:rsidRPr="0010246D">
        <w:rPr>
          <w:rFonts w:ascii="Times New Roman" w:hAnsi="Times New Roman" w:cs="Times New Roman"/>
          <w:sz w:val="24"/>
          <w:szCs w:val="24"/>
        </w:rPr>
        <w:t>u 202</w:t>
      </w:r>
      <w:r w:rsidR="0010246D" w:rsidRPr="0010246D">
        <w:rPr>
          <w:rFonts w:ascii="Times New Roman" w:hAnsi="Times New Roman" w:cs="Times New Roman"/>
          <w:sz w:val="24"/>
          <w:szCs w:val="24"/>
        </w:rPr>
        <w:t>4</w:t>
      </w:r>
      <w:r w:rsidR="00AE5EED" w:rsidRPr="0010246D">
        <w:rPr>
          <w:rFonts w:ascii="Times New Roman" w:hAnsi="Times New Roman" w:cs="Times New Roman"/>
          <w:sz w:val="24"/>
          <w:szCs w:val="24"/>
        </w:rPr>
        <w:t xml:space="preserve">.g. odnose se na rekonstrukciju vatrogasnog doma i modernizaciju javne rasvjete. </w:t>
      </w:r>
      <w:r w:rsidRPr="0010246D">
        <w:rPr>
          <w:rFonts w:ascii="Times New Roman" w:hAnsi="Times New Roman" w:cs="Times New Roman"/>
          <w:sz w:val="24"/>
          <w:szCs w:val="24"/>
        </w:rPr>
        <w:t>Ostala nematerijalna p</w:t>
      </w:r>
      <w:r w:rsidR="00AE5EED" w:rsidRPr="0010246D">
        <w:rPr>
          <w:rFonts w:ascii="Times New Roman" w:hAnsi="Times New Roman" w:cs="Times New Roman"/>
          <w:sz w:val="24"/>
          <w:szCs w:val="24"/>
        </w:rPr>
        <w:t>ro</w:t>
      </w:r>
      <w:r w:rsidRPr="0010246D">
        <w:rPr>
          <w:rFonts w:ascii="Times New Roman" w:hAnsi="Times New Roman" w:cs="Times New Roman"/>
          <w:sz w:val="24"/>
          <w:szCs w:val="24"/>
        </w:rPr>
        <w:t>izvedena imovina u pripremi (šifra 055) odnosi se na nastavak katastarske izmjere- reambulacije.</w:t>
      </w:r>
    </w:p>
    <w:p w14:paraId="66B1D1BB" w14:textId="77777777" w:rsidR="00C84EAE" w:rsidRDefault="00C84EAE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7D131" w14:textId="72622035" w:rsidR="00C84EAE" w:rsidRDefault="00C84EAE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CDB">
        <w:rPr>
          <w:rFonts w:ascii="Times New Roman" w:hAnsi="Times New Roman" w:cs="Times New Roman"/>
          <w:sz w:val="24"/>
          <w:szCs w:val="24"/>
        </w:rPr>
        <w:t xml:space="preserve">Financijska imovina </w:t>
      </w:r>
      <w:r>
        <w:rPr>
          <w:rFonts w:ascii="Times New Roman" w:hAnsi="Times New Roman" w:cs="Times New Roman"/>
          <w:sz w:val="24"/>
          <w:szCs w:val="24"/>
        </w:rPr>
        <w:t xml:space="preserve">(šifra 1) </w:t>
      </w:r>
      <w:r w:rsidRPr="00BF4CDB">
        <w:rPr>
          <w:rFonts w:ascii="Times New Roman" w:hAnsi="Times New Roman" w:cs="Times New Roman"/>
          <w:sz w:val="24"/>
          <w:szCs w:val="24"/>
        </w:rPr>
        <w:t>iznosi</w:t>
      </w:r>
      <w:r w:rsidRPr="00C51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5A0" w:rsidRPr="00A515A0">
        <w:rPr>
          <w:rFonts w:ascii="Times New Roman" w:hAnsi="Times New Roman" w:cs="Times New Roman"/>
          <w:sz w:val="24"/>
          <w:szCs w:val="24"/>
        </w:rPr>
        <w:t>2.749.401,52</w:t>
      </w:r>
      <w:r w:rsidR="00A515A0">
        <w:rPr>
          <w:rFonts w:ascii="Times New Roman" w:hAnsi="Times New Roman" w:cs="Times New Roman"/>
          <w:sz w:val="24"/>
          <w:szCs w:val="24"/>
        </w:rPr>
        <w:t xml:space="preserve"> </w:t>
      </w:r>
      <w:r w:rsidR="00FB683E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i sastoji se od:</w:t>
      </w:r>
    </w:p>
    <w:p w14:paraId="62B131F8" w14:textId="5AB9D8BC" w:rsidR="00C84EAE" w:rsidRDefault="00C84EAE" w:rsidP="00C84EAE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5CC">
        <w:rPr>
          <w:rFonts w:ascii="Times New Roman" w:hAnsi="Times New Roman" w:cs="Times New Roman"/>
          <w:sz w:val="24"/>
          <w:szCs w:val="24"/>
        </w:rPr>
        <w:t>nov</w:t>
      </w:r>
      <w:r>
        <w:rPr>
          <w:rFonts w:ascii="Times New Roman" w:hAnsi="Times New Roman" w:cs="Times New Roman"/>
          <w:sz w:val="24"/>
          <w:szCs w:val="24"/>
        </w:rPr>
        <w:t>ac</w:t>
      </w:r>
      <w:r w:rsidRPr="000C25CC">
        <w:rPr>
          <w:rFonts w:ascii="Times New Roman" w:hAnsi="Times New Roman" w:cs="Times New Roman"/>
          <w:sz w:val="24"/>
          <w:szCs w:val="24"/>
        </w:rPr>
        <w:t xml:space="preserve"> na računu kod tuzem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C25CC">
        <w:rPr>
          <w:rFonts w:ascii="Times New Roman" w:hAnsi="Times New Roman" w:cs="Times New Roman"/>
          <w:sz w:val="24"/>
          <w:szCs w:val="24"/>
        </w:rPr>
        <w:t xml:space="preserve">ih poslovnih banka iznosi </w:t>
      </w:r>
      <w:r w:rsidR="00A515A0" w:rsidRPr="00A515A0">
        <w:rPr>
          <w:rFonts w:ascii="Times New Roman" w:hAnsi="Times New Roman" w:cs="Times New Roman"/>
          <w:sz w:val="24"/>
          <w:szCs w:val="24"/>
        </w:rPr>
        <w:t>877.065,34</w:t>
      </w:r>
      <w:r w:rsidR="00A515A0">
        <w:rPr>
          <w:rFonts w:ascii="Times New Roman" w:hAnsi="Times New Roman" w:cs="Times New Roman"/>
          <w:sz w:val="24"/>
          <w:szCs w:val="24"/>
        </w:rPr>
        <w:t xml:space="preserve"> </w:t>
      </w:r>
      <w:r w:rsidR="00FB683E">
        <w:rPr>
          <w:rFonts w:ascii="Times New Roman" w:hAnsi="Times New Roman" w:cs="Times New Roman"/>
          <w:sz w:val="24"/>
          <w:szCs w:val="24"/>
        </w:rPr>
        <w:t>€</w:t>
      </w:r>
    </w:p>
    <w:p w14:paraId="49D7676E" w14:textId="45663CD8" w:rsidR="00C84EAE" w:rsidRPr="00C83C76" w:rsidRDefault="00C84EAE" w:rsidP="00C84EAE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C76">
        <w:rPr>
          <w:rFonts w:ascii="Times New Roman" w:hAnsi="Times New Roman" w:cs="Times New Roman"/>
          <w:sz w:val="24"/>
          <w:szCs w:val="24"/>
        </w:rPr>
        <w:t xml:space="preserve">dionica i udjela u glavnici trgovačkih  društava u javnom sektoru u iznosu od </w:t>
      </w:r>
      <w:r w:rsidR="00FB683E">
        <w:rPr>
          <w:rFonts w:ascii="Times New Roman" w:hAnsi="Times New Roman" w:cs="Times New Roman"/>
          <w:sz w:val="24"/>
          <w:szCs w:val="24"/>
        </w:rPr>
        <w:t xml:space="preserve">1.524.893,58 € </w:t>
      </w:r>
      <w:r w:rsidRPr="00C83C76">
        <w:rPr>
          <w:rFonts w:ascii="Times New Roman" w:hAnsi="Times New Roman" w:cs="Times New Roman"/>
          <w:sz w:val="24"/>
          <w:szCs w:val="24"/>
        </w:rPr>
        <w:t>(</w:t>
      </w:r>
      <w:r w:rsidR="00FB683E">
        <w:rPr>
          <w:rFonts w:ascii="Times New Roman" w:hAnsi="Times New Roman" w:cs="Times New Roman"/>
          <w:sz w:val="24"/>
          <w:szCs w:val="24"/>
        </w:rPr>
        <w:t>1327,23 €</w:t>
      </w:r>
      <w:r w:rsidRPr="00C83C76">
        <w:rPr>
          <w:rFonts w:ascii="Times New Roman" w:hAnsi="Times New Roman" w:cs="Times New Roman"/>
          <w:sz w:val="24"/>
          <w:szCs w:val="24"/>
        </w:rPr>
        <w:t xml:space="preserve"> Komunalno društvo Draganić, </w:t>
      </w:r>
      <w:r w:rsidR="00FB683E">
        <w:rPr>
          <w:rFonts w:ascii="Times New Roman" w:hAnsi="Times New Roman" w:cs="Times New Roman"/>
          <w:sz w:val="24"/>
          <w:szCs w:val="24"/>
        </w:rPr>
        <w:t xml:space="preserve">1.523.566,35 € </w:t>
      </w:r>
      <w:r w:rsidRPr="00C83C76">
        <w:rPr>
          <w:rFonts w:ascii="Times New Roman" w:hAnsi="Times New Roman" w:cs="Times New Roman"/>
          <w:sz w:val="24"/>
          <w:szCs w:val="24"/>
        </w:rPr>
        <w:t>u Vodovodu i Kanalizaciji d.o.o.)</w:t>
      </w:r>
    </w:p>
    <w:p w14:paraId="67A7C91D" w14:textId="31CEABCF" w:rsidR="00C84EAE" w:rsidRDefault="00C84EAE" w:rsidP="00C84EAE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5CC">
        <w:rPr>
          <w:rFonts w:ascii="Times New Roman" w:hAnsi="Times New Roman" w:cs="Times New Roman"/>
          <w:sz w:val="24"/>
          <w:szCs w:val="24"/>
        </w:rPr>
        <w:t>potraživanja za prihode poslovanja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5CC">
        <w:rPr>
          <w:rFonts w:ascii="Times New Roman" w:hAnsi="Times New Roman" w:cs="Times New Roman"/>
          <w:sz w:val="24"/>
          <w:szCs w:val="24"/>
        </w:rPr>
        <w:t>u iznosu</w:t>
      </w:r>
      <w:r>
        <w:rPr>
          <w:rFonts w:ascii="Times New Roman" w:hAnsi="Times New Roman" w:cs="Times New Roman"/>
          <w:sz w:val="24"/>
          <w:szCs w:val="24"/>
        </w:rPr>
        <w:t xml:space="preserve"> od</w:t>
      </w:r>
      <w:r w:rsidRPr="000C25CC">
        <w:rPr>
          <w:rFonts w:ascii="Times New Roman" w:hAnsi="Times New Roman" w:cs="Times New Roman"/>
          <w:sz w:val="24"/>
          <w:szCs w:val="24"/>
        </w:rPr>
        <w:t xml:space="preserve"> </w:t>
      </w:r>
      <w:r w:rsidR="00A515A0" w:rsidRPr="00A515A0">
        <w:rPr>
          <w:rFonts w:ascii="Times New Roman" w:hAnsi="Times New Roman" w:cs="Times New Roman"/>
          <w:sz w:val="24"/>
          <w:szCs w:val="24"/>
        </w:rPr>
        <w:t>330.424,09</w:t>
      </w:r>
      <w:r w:rsidR="00A515A0">
        <w:rPr>
          <w:rFonts w:ascii="Times New Roman" w:hAnsi="Times New Roman" w:cs="Times New Roman"/>
          <w:sz w:val="24"/>
          <w:szCs w:val="24"/>
        </w:rPr>
        <w:t xml:space="preserve"> </w:t>
      </w:r>
      <w:r w:rsidR="00AC451B">
        <w:rPr>
          <w:rFonts w:ascii="Times New Roman" w:hAnsi="Times New Roman" w:cs="Times New Roman"/>
          <w:sz w:val="24"/>
          <w:szCs w:val="24"/>
        </w:rPr>
        <w:t>€</w:t>
      </w:r>
    </w:p>
    <w:p w14:paraId="2ADB5BCA" w14:textId="7BB353F1" w:rsidR="00C84EAE" w:rsidRPr="000C25CC" w:rsidRDefault="00C84EAE" w:rsidP="00C84EAE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5CC">
        <w:rPr>
          <w:rFonts w:ascii="Times New Roman" w:hAnsi="Times New Roman" w:cs="Times New Roman"/>
          <w:sz w:val="24"/>
          <w:szCs w:val="24"/>
        </w:rPr>
        <w:t>kontinuiranih rashoda budućih razdoblja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5CC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A515A0" w:rsidRPr="00A515A0">
        <w:rPr>
          <w:rFonts w:ascii="Times New Roman" w:hAnsi="Times New Roman" w:cs="Times New Roman"/>
          <w:sz w:val="24"/>
          <w:szCs w:val="24"/>
        </w:rPr>
        <w:t>17.018,51</w:t>
      </w:r>
      <w:r w:rsidR="00A515A0">
        <w:rPr>
          <w:rFonts w:ascii="Times New Roman" w:hAnsi="Times New Roman" w:cs="Times New Roman"/>
          <w:sz w:val="24"/>
          <w:szCs w:val="24"/>
        </w:rPr>
        <w:t xml:space="preserve"> </w:t>
      </w:r>
      <w:r w:rsidR="00AC451B">
        <w:rPr>
          <w:rFonts w:ascii="Times New Roman" w:hAnsi="Times New Roman" w:cs="Times New Roman"/>
          <w:sz w:val="24"/>
          <w:szCs w:val="24"/>
        </w:rPr>
        <w:t>€</w:t>
      </w:r>
      <w:r w:rsidRPr="000C25CC">
        <w:rPr>
          <w:rFonts w:ascii="Times New Roman" w:hAnsi="Times New Roman" w:cs="Times New Roman"/>
          <w:sz w:val="24"/>
          <w:szCs w:val="24"/>
        </w:rPr>
        <w:t xml:space="preserve"> koji se </w:t>
      </w:r>
      <w:r w:rsidR="00AC451B">
        <w:rPr>
          <w:rFonts w:ascii="Times New Roman" w:hAnsi="Times New Roman" w:cs="Times New Roman"/>
          <w:sz w:val="24"/>
          <w:szCs w:val="24"/>
        </w:rPr>
        <w:t>odnose na plaću za prosinac 202</w:t>
      </w:r>
      <w:r w:rsidR="00A515A0">
        <w:rPr>
          <w:rFonts w:ascii="Times New Roman" w:hAnsi="Times New Roman" w:cs="Times New Roman"/>
          <w:sz w:val="24"/>
          <w:szCs w:val="24"/>
        </w:rPr>
        <w:t>4</w:t>
      </w:r>
      <w:r w:rsidRPr="000C25CC">
        <w:rPr>
          <w:rFonts w:ascii="Times New Roman" w:hAnsi="Times New Roman" w:cs="Times New Roman"/>
          <w:sz w:val="24"/>
          <w:szCs w:val="24"/>
        </w:rPr>
        <w:t>.g</w:t>
      </w:r>
    </w:p>
    <w:p w14:paraId="3C5D30B2" w14:textId="77777777" w:rsidR="00C84EAE" w:rsidRPr="001D76EA" w:rsidRDefault="00C84EAE" w:rsidP="00C84EAE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E21EE1C" w14:textId="77777777" w:rsidR="00C84EAE" w:rsidRPr="000C25CC" w:rsidRDefault="00C84EAE" w:rsidP="00C84E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Bilješka broj 2 - Obveze</w:t>
      </w:r>
    </w:p>
    <w:p w14:paraId="56B89305" w14:textId="7C6C452E" w:rsidR="00C84EAE" w:rsidRPr="000C25CC" w:rsidRDefault="00C84EAE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CDB">
        <w:rPr>
          <w:rFonts w:ascii="Times New Roman" w:hAnsi="Times New Roman" w:cs="Times New Roman"/>
          <w:sz w:val="24"/>
          <w:szCs w:val="24"/>
        </w:rPr>
        <w:t>Obveze z</w:t>
      </w:r>
      <w:r w:rsidR="00D6641F">
        <w:rPr>
          <w:rFonts w:ascii="Times New Roman" w:hAnsi="Times New Roman" w:cs="Times New Roman"/>
          <w:sz w:val="24"/>
          <w:szCs w:val="24"/>
        </w:rPr>
        <w:t>a 202</w:t>
      </w:r>
      <w:r w:rsidR="0010246D">
        <w:rPr>
          <w:rFonts w:ascii="Times New Roman" w:hAnsi="Times New Roman" w:cs="Times New Roman"/>
          <w:sz w:val="24"/>
          <w:szCs w:val="24"/>
        </w:rPr>
        <w:t>4</w:t>
      </w:r>
      <w:r w:rsidRPr="000C25CC">
        <w:rPr>
          <w:rFonts w:ascii="Times New Roman" w:hAnsi="Times New Roman" w:cs="Times New Roman"/>
          <w:sz w:val="24"/>
          <w:szCs w:val="24"/>
        </w:rPr>
        <w:t xml:space="preserve">.g. iznose </w:t>
      </w:r>
      <w:r w:rsidR="0010246D">
        <w:rPr>
          <w:rFonts w:ascii="Times New Roman" w:hAnsi="Times New Roman" w:cs="Times New Roman"/>
          <w:sz w:val="24"/>
          <w:szCs w:val="24"/>
        </w:rPr>
        <w:t>359.066,91</w:t>
      </w:r>
      <w:r w:rsidR="00A515A0">
        <w:rPr>
          <w:rFonts w:ascii="Times New Roman" w:hAnsi="Times New Roman" w:cs="Times New Roman"/>
          <w:sz w:val="24"/>
          <w:szCs w:val="24"/>
        </w:rPr>
        <w:t xml:space="preserve"> </w:t>
      </w:r>
      <w:r w:rsidR="00D6641F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. Obveze za rashode poslovanja iznose </w:t>
      </w:r>
      <w:r w:rsidR="0010246D">
        <w:rPr>
          <w:rFonts w:ascii="Times New Roman" w:hAnsi="Times New Roman" w:cs="Times New Roman"/>
          <w:sz w:val="24"/>
          <w:szCs w:val="24"/>
        </w:rPr>
        <w:t>176.579,43</w:t>
      </w:r>
      <w:r w:rsidR="00A515A0">
        <w:rPr>
          <w:rFonts w:ascii="Times New Roman" w:hAnsi="Times New Roman" w:cs="Times New Roman"/>
          <w:sz w:val="24"/>
          <w:szCs w:val="24"/>
        </w:rPr>
        <w:t xml:space="preserve"> </w:t>
      </w:r>
      <w:r w:rsidR="00D6641F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dok Obveze za nabavu nefinancijske imovine iznose </w:t>
      </w:r>
      <w:r w:rsidR="0010246D">
        <w:rPr>
          <w:rFonts w:ascii="Times New Roman" w:hAnsi="Times New Roman" w:cs="Times New Roman"/>
          <w:sz w:val="24"/>
          <w:szCs w:val="24"/>
        </w:rPr>
        <w:t>182.487,48</w:t>
      </w:r>
      <w:r w:rsidR="00A515A0">
        <w:rPr>
          <w:rFonts w:ascii="Times New Roman" w:hAnsi="Times New Roman" w:cs="Times New Roman"/>
          <w:sz w:val="24"/>
          <w:szCs w:val="24"/>
        </w:rPr>
        <w:t xml:space="preserve"> </w:t>
      </w:r>
      <w:r w:rsidR="00D6641F">
        <w:rPr>
          <w:rFonts w:ascii="Times New Roman" w:hAnsi="Times New Roman" w:cs="Times New Roman"/>
          <w:sz w:val="24"/>
          <w:szCs w:val="24"/>
        </w:rPr>
        <w:t>€.</w:t>
      </w:r>
    </w:p>
    <w:p w14:paraId="01ED0169" w14:textId="77777777" w:rsidR="00C84EAE" w:rsidRDefault="00C84EAE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BBD68" w14:textId="77777777" w:rsidR="00C84EAE" w:rsidRPr="00066FCB" w:rsidRDefault="00C84EAE" w:rsidP="00C84E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FCB">
        <w:rPr>
          <w:rFonts w:ascii="Times New Roman" w:hAnsi="Times New Roman" w:cs="Times New Roman"/>
          <w:b/>
          <w:sz w:val="24"/>
          <w:szCs w:val="24"/>
        </w:rPr>
        <w:t>Bilješka broj 3 - Višak/manjak  prihoda</w:t>
      </w:r>
    </w:p>
    <w:p w14:paraId="0482F8A6" w14:textId="3B574901" w:rsidR="00D645E8" w:rsidRPr="00442D71" w:rsidRDefault="00C84EAE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D71">
        <w:rPr>
          <w:rFonts w:ascii="Times New Roman" w:hAnsi="Times New Roman" w:cs="Times New Roman"/>
          <w:sz w:val="24"/>
          <w:szCs w:val="24"/>
        </w:rPr>
        <w:t xml:space="preserve">Na kraju proračunske godine utvrđen je višak prihoda u ukupnom iznosu od </w:t>
      </w:r>
      <w:r w:rsidR="00F513E6" w:rsidRPr="00442D71">
        <w:rPr>
          <w:rFonts w:ascii="Times New Roman" w:hAnsi="Times New Roman" w:cs="Times New Roman"/>
          <w:sz w:val="24"/>
          <w:szCs w:val="24"/>
        </w:rPr>
        <w:t xml:space="preserve">535.016,94 </w:t>
      </w:r>
      <w:r w:rsidR="008870B1" w:rsidRPr="00442D71">
        <w:rPr>
          <w:rFonts w:ascii="Times New Roman" w:hAnsi="Times New Roman" w:cs="Times New Roman"/>
          <w:sz w:val="24"/>
          <w:szCs w:val="24"/>
        </w:rPr>
        <w:t xml:space="preserve">€ </w:t>
      </w:r>
      <w:r w:rsidRPr="00442D71">
        <w:rPr>
          <w:rFonts w:ascii="Times New Roman" w:hAnsi="Times New Roman" w:cs="Times New Roman"/>
          <w:sz w:val="24"/>
          <w:szCs w:val="24"/>
        </w:rPr>
        <w:t xml:space="preserve">koji je ostvaren, nakon propisane korekcije rezultata poslovanja prema članku 82. Pravilnika o proračunskom računovodstvu, te se sastoji od viška prihoda poslovanja </w:t>
      </w:r>
      <w:r w:rsidR="00F513E6" w:rsidRPr="00442D71">
        <w:rPr>
          <w:rFonts w:ascii="Times New Roman" w:hAnsi="Times New Roman" w:cs="Times New Roman"/>
          <w:sz w:val="24"/>
          <w:szCs w:val="24"/>
        </w:rPr>
        <w:t xml:space="preserve">1.443.707,01 </w:t>
      </w:r>
      <w:r w:rsidR="008870B1" w:rsidRPr="00442D71">
        <w:rPr>
          <w:rFonts w:ascii="Times New Roman" w:hAnsi="Times New Roman" w:cs="Times New Roman"/>
          <w:sz w:val="24"/>
          <w:szCs w:val="24"/>
        </w:rPr>
        <w:t>€</w:t>
      </w:r>
      <w:r w:rsidRPr="00442D71">
        <w:rPr>
          <w:rFonts w:ascii="Times New Roman" w:hAnsi="Times New Roman" w:cs="Times New Roman"/>
          <w:sz w:val="24"/>
          <w:szCs w:val="24"/>
        </w:rPr>
        <w:t xml:space="preserve"> i manjka prihoda od nefinancijske imovine </w:t>
      </w:r>
      <w:r w:rsidR="00F513E6" w:rsidRPr="00442D71">
        <w:rPr>
          <w:rFonts w:ascii="Times New Roman" w:hAnsi="Times New Roman" w:cs="Times New Roman"/>
          <w:sz w:val="24"/>
          <w:szCs w:val="24"/>
        </w:rPr>
        <w:t xml:space="preserve">908.690,07 </w:t>
      </w:r>
      <w:r w:rsidR="008870B1" w:rsidRPr="00442D71">
        <w:rPr>
          <w:rFonts w:ascii="Times New Roman" w:hAnsi="Times New Roman" w:cs="Times New Roman"/>
          <w:sz w:val="24"/>
          <w:szCs w:val="24"/>
        </w:rPr>
        <w:t>€</w:t>
      </w:r>
      <w:r w:rsidR="00F513E6" w:rsidRPr="00442D71">
        <w:rPr>
          <w:rFonts w:ascii="Times New Roman" w:hAnsi="Times New Roman" w:cs="Times New Roman"/>
          <w:sz w:val="24"/>
          <w:szCs w:val="24"/>
        </w:rPr>
        <w:t>.</w:t>
      </w:r>
      <w:r w:rsidR="008870B1" w:rsidRPr="00442D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86DAD" w14:textId="77777777" w:rsidR="00F513E6" w:rsidRPr="00F513E6" w:rsidRDefault="00F513E6" w:rsidP="00C84EAE">
      <w:pPr>
        <w:spacing w:line="360" w:lineRule="auto"/>
        <w:jc w:val="both"/>
        <w:rPr>
          <w:rFonts w:ascii="Times New Roman" w:hAnsi="Times New Roman" w:cs="Times New Roman"/>
          <w:color w:val="FFC000" w:themeColor="accent4"/>
          <w:sz w:val="24"/>
          <w:szCs w:val="24"/>
        </w:rPr>
      </w:pPr>
    </w:p>
    <w:p w14:paraId="7CD051D6" w14:textId="48EE22D5" w:rsidR="00C84EAE" w:rsidRDefault="000F43C6" w:rsidP="00C84EA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Bilješka broj </w:t>
      </w:r>
      <w:r w:rsidR="00F513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C84E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Izvanbilanična evidencija</w:t>
      </w:r>
    </w:p>
    <w:p w14:paraId="294AC633" w14:textId="5287B5D3" w:rsidR="003234A7" w:rsidRPr="003234A7" w:rsidRDefault="00C84EAE" w:rsidP="00C84EA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Izvanbilanična evidencija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iznosi </w:t>
      </w:r>
      <w:r w:rsidR="00F513E6" w:rsidRPr="00F513E6">
        <w:rPr>
          <w:rFonts w:ascii="Times New Roman" w:hAnsi="Times New Roman" w:cs="Times New Roman"/>
          <w:color w:val="000000" w:themeColor="text1"/>
          <w:sz w:val="24"/>
          <w:szCs w:val="24"/>
        </w:rPr>
        <w:t>602.251,91</w:t>
      </w:r>
      <w:r w:rsidR="00F5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43C6">
        <w:rPr>
          <w:rFonts w:ascii="Times New Roman" w:hAnsi="Times New Roman" w:cs="Times New Roman"/>
          <w:color w:val="000000" w:themeColor="text1"/>
          <w:sz w:val="24"/>
          <w:szCs w:val="24"/>
        </w:rPr>
        <w:t>€.</w:t>
      </w:r>
    </w:p>
    <w:p w14:paraId="5045BC48" w14:textId="77777777" w:rsidR="003234A7" w:rsidRDefault="003234A7" w:rsidP="00C84EA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382315" w14:textId="195AA509" w:rsidR="00C84EAE" w:rsidRPr="00442D71" w:rsidRDefault="00C84EAE" w:rsidP="00C84E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D71">
        <w:rPr>
          <w:rFonts w:ascii="Times New Roman" w:hAnsi="Times New Roman" w:cs="Times New Roman"/>
          <w:b/>
          <w:sz w:val="24"/>
          <w:szCs w:val="24"/>
        </w:rPr>
        <w:t>B</w:t>
      </w:r>
      <w:r w:rsidR="000F43C6" w:rsidRPr="00442D71">
        <w:rPr>
          <w:rFonts w:ascii="Times New Roman" w:hAnsi="Times New Roman" w:cs="Times New Roman"/>
          <w:b/>
          <w:sz w:val="24"/>
          <w:szCs w:val="24"/>
        </w:rPr>
        <w:t xml:space="preserve">ilješka broj </w:t>
      </w:r>
      <w:r w:rsidR="00F513E6" w:rsidRPr="00442D71">
        <w:rPr>
          <w:rFonts w:ascii="Times New Roman" w:hAnsi="Times New Roman" w:cs="Times New Roman"/>
          <w:b/>
          <w:sz w:val="24"/>
          <w:szCs w:val="24"/>
        </w:rPr>
        <w:t>5</w:t>
      </w:r>
      <w:r w:rsidRPr="00442D71">
        <w:rPr>
          <w:rFonts w:ascii="Times New Roman" w:hAnsi="Times New Roman" w:cs="Times New Roman"/>
          <w:b/>
          <w:sz w:val="24"/>
          <w:szCs w:val="24"/>
        </w:rPr>
        <w:t xml:space="preserve"> – Obvezne bilješke</w:t>
      </w:r>
    </w:p>
    <w:p w14:paraId="2CA6B891" w14:textId="77777777" w:rsidR="00C84EAE" w:rsidRPr="00442D71" w:rsidRDefault="00C84EAE" w:rsidP="00C84E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D71">
        <w:rPr>
          <w:rFonts w:ascii="Times New Roman" w:hAnsi="Times New Roman" w:cs="Times New Roman"/>
          <w:b/>
          <w:sz w:val="24"/>
          <w:szCs w:val="24"/>
        </w:rPr>
        <w:t>Obvezne bilješke uz bilancu su:</w:t>
      </w:r>
    </w:p>
    <w:p w14:paraId="130367A6" w14:textId="77777777" w:rsidR="00C84EAE" w:rsidRPr="00442D71" w:rsidRDefault="00C84EAE" w:rsidP="00C84EAE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D71">
        <w:rPr>
          <w:rFonts w:ascii="Times New Roman" w:hAnsi="Times New Roman" w:cs="Times New Roman"/>
          <w:sz w:val="24"/>
          <w:szCs w:val="24"/>
        </w:rPr>
        <w:t xml:space="preserve"> Popis ugovornih odnosa i slično koji uz ispunjenje određenih uvjeta, mogu postati</w:t>
      </w:r>
    </w:p>
    <w:p w14:paraId="04ABFE09" w14:textId="77777777" w:rsidR="00C84EAE" w:rsidRPr="00442D71" w:rsidRDefault="00C84EAE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D71">
        <w:rPr>
          <w:rFonts w:ascii="Times New Roman" w:hAnsi="Times New Roman" w:cs="Times New Roman"/>
          <w:sz w:val="24"/>
          <w:szCs w:val="24"/>
        </w:rPr>
        <w:t>obveza ili imovina (dana kreditna pisma, hipoteke i slično) – Tablica 1. i Tablica 2.</w:t>
      </w:r>
    </w:p>
    <w:p w14:paraId="0A72537B" w14:textId="1F66BF86" w:rsidR="00C84EAE" w:rsidRPr="00442D71" w:rsidRDefault="00C84EAE" w:rsidP="00B1328E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D71">
        <w:rPr>
          <w:rFonts w:ascii="Times New Roman" w:hAnsi="Times New Roman" w:cs="Times New Roman"/>
          <w:sz w:val="24"/>
          <w:szCs w:val="24"/>
        </w:rPr>
        <w:t>Popis sudskih sporova u tijeku – Tablica 3.</w:t>
      </w:r>
    </w:p>
    <w:p w14:paraId="58AA5FEF" w14:textId="5418FB5B" w:rsidR="00C84EAE" w:rsidRPr="00442D71" w:rsidRDefault="00C84EAE" w:rsidP="003234A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42D71">
        <w:rPr>
          <w:rFonts w:ascii="Times New Roman" w:eastAsia="Times New Roman" w:hAnsi="Times New Roman" w:cs="Times New Roman"/>
          <w:b/>
          <w:sz w:val="24"/>
          <w:szCs w:val="24"/>
        </w:rPr>
        <w:t>Tablica 1. Primljena jamstva</w:t>
      </w:r>
    </w:p>
    <w:tbl>
      <w:tblPr>
        <w:tblStyle w:val="TableGrid1"/>
        <w:tblW w:w="9288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119"/>
        <w:gridCol w:w="1290"/>
        <w:gridCol w:w="1447"/>
        <w:gridCol w:w="1556"/>
        <w:gridCol w:w="1052"/>
        <w:gridCol w:w="1156"/>
      </w:tblGrid>
      <w:tr w:rsidR="0029617F" w:rsidRPr="002A7EB8" w14:paraId="0EC8D429" w14:textId="77777777" w:rsidTr="00442D71">
        <w:tc>
          <w:tcPr>
            <w:tcW w:w="534" w:type="dxa"/>
            <w:vAlign w:val="center"/>
          </w:tcPr>
          <w:p w14:paraId="024B2BC1" w14:textId="77777777" w:rsidR="0029617F" w:rsidRPr="002A7EB8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18DA4C9A" w14:textId="77777777" w:rsidR="0029617F" w:rsidRPr="002A7EB8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2A7EB8">
              <w:rPr>
                <w:rFonts w:ascii="Calibri" w:hAnsi="Calibri" w:cs="Times New Roman"/>
                <w:b/>
                <w:sz w:val="16"/>
                <w:szCs w:val="16"/>
              </w:rPr>
              <w:t>R.B.</w:t>
            </w:r>
          </w:p>
        </w:tc>
        <w:tc>
          <w:tcPr>
            <w:tcW w:w="1134" w:type="dxa"/>
            <w:vAlign w:val="center"/>
          </w:tcPr>
          <w:p w14:paraId="09B98059" w14:textId="77777777" w:rsidR="0029617F" w:rsidRPr="002A7EB8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2C7D9CFE" w14:textId="77777777" w:rsidR="0029617F" w:rsidRPr="002A7EB8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2A7EB8">
              <w:rPr>
                <w:rFonts w:ascii="Calibri" w:hAnsi="Calibri" w:cs="Times New Roman"/>
                <w:b/>
                <w:sz w:val="16"/>
                <w:szCs w:val="16"/>
              </w:rPr>
              <w:t>Datum početka</w:t>
            </w:r>
          </w:p>
          <w:p w14:paraId="69FC7AC3" w14:textId="77777777" w:rsidR="0029617F" w:rsidRPr="002A7EB8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2A7EB8">
              <w:rPr>
                <w:rFonts w:ascii="Calibri" w:hAnsi="Calibri" w:cs="Times New Roman"/>
                <w:b/>
                <w:sz w:val="16"/>
                <w:szCs w:val="16"/>
              </w:rPr>
              <w:t>jamstva</w:t>
            </w:r>
          </w:p>
        </w:tc>
        <w:tc>
          <w:tcPr>
            <w:tcW w:w="1119" w:type="dxa"/>
          </w:tcPr>
          <w:p w14:paraId="15FE776A" w14:textId="77777777" w:rsidR="0029617F" w:rsidRPr="002A7EB8" w:rsidRDefault="0029617F" w:rsidP="00442D71">
            <w:pPr>
              <w:spacing w:after="0" w:line="240" w:lineRule="auto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5E37D88D" w14:textId="77777777" w:rsidR="0029617F" w:rsidRPr="002A7EB8" w:rsidRDefault="0029617F" w:rsidP="00442D71">
            <w:pPr>
              <w:spacing w:after="0" w:line="240" w:lineRule="auto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2A7EB8">
              <w:rPr>
                <w:rFonts w:ascii="Calibri" w:hAnsi="Calibri" w:cs="Times New Roman"/>
                <w:b/>
                <w:sz w:val="16"/>
                <w:szCs w:val="16"/>
              </w:rPr>
              <w:t>Instrument osiguranja</w:t>
            </w:r>
          </w:p>
        </w:tc>
        <w:tc>
          <w:tcPr>
            <w:tcW w:w="1290" w:type="dxa"/>
          </w:tcPr>
          <w:p w14:paraId="1F7B7829" w14:textId="77777777" w:rsidR="0029617F" w:rsidRPr="002A7EB8" w:rsidRDefault="0029617F" w:rsidP="00442D71">
            <w:pPr>
              <w:spacing w:after="0" w:line="240" w:lineRule="auto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2A7EB8">
              <w:rPr>
                <w:rFonts w:ascii="Calibri" w:hAnsi="Calibri" w:cs="Times New Roman"/>
                <w:b/>
                <w:sz w:val="16"/>
                <w:szCs w:val="16"/>
              </w:rPr>
              <w:t>Iznos primljenog jamstva (u eurima)</w:t>
            </w:r>
          </w:p>
        </w:tc>
        <w:tc>
          <w:tcPr>
            <w:tcW w:w="1447" w:type="dxa"/>
          </w:tcPr>
          <w:p w14:paraId="5EBD75B0" w14:textId="77777777" w:rsidR="0029617F" w:rsidRPr="002A7EB8" w:rsidRDefault="0029617F" w:rsidP="00442D71">
            <w:pPr>
              <w:spacing w:after="0" w:line="240" w:lineRule="auto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2558D501" w14:textId="77777777" w:rsidR="0029617F" w:rsidRPr="002A7EB8" w:rsidRDefault="0029617F" w:rsidP="00442D71">
            <w:pPr>
              <w:spacing w:after="0" w:line="240" w:lineRule="auto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5BF048B3" w14:textId="77777777" w:rsidR="0029617F" w:rsidRPr="002A7EB8" w:rsidRDefault="0029617F" w:rsidP="00442D71">
            <w:pPr>
              <w:spacing w:after="0" w:line="240" w:lineRule="auto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2A7EB8">
              <w:rPr>
                <w:rFonts w:ascii="Calibri" w:hAnsi="Calibri" w:cs="Times New Roman"/>
                <w:b/>
                <w:sz w:val="16"/>
                <w:szCs w:val="16"/>
              </w:rPr>
              <w:t>Davatelj jamstva</w:t>
            </w:r>
          </w:p>
        </w:tc>
        <w:tc>
          <w:tcPr>
            <w:tcW w:w="1556" w:type="dxa"/>
          </w:tcPr>
          <w:p w14:paraId="2C21E3DB" w14:textId="77777777" w:rsidR="0029617F" w:rsidRPr="002A7EB8" w:rsidRDefault="0029617F" w:rsidP="00442D71">
            <w:pPr>
              <w:spacing w:after="0" w:line="240" w:lineRule="auto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2B2F0075" w14:textId="77777777" w:rsidR="0029617F" w:rsidRPr="002A7EB8" w:rsidRDefault="0029617F" w:rsidP="00442D71">
            <w:pPr>
              <w:spacing w:after="0" w:line="240" w:lineRule="auto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45314F50" w14:textId="77777777" w:rsidR="0029617F" w:rsidRPr="002A7EB8" w:rsidRDefault="0029617F" w:rsidP="00442D71">
            <w:pPr>
              <w:spacing w:after="0" w:line="240" w:lineRule="auto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2A7EB8">
              <w:rPr>
                <w:rFonts w:ascii="Calibri" w:hAnsi="Calibri" w:cs="Times New Roman"/>
                <w:b/>
                <w:sz w:val="16"/>
                <w:szCs w:val="16"/>
              </w:rPr>
              <w:t>Namjena</w:t>
            </w:r>
          </w:p>
        </w:tc>
        <w:tc>
          <w:tcPr>
            <w:tcW w:w="1052" w:type="dxa"/>
          </w:tcPr>
          <w:p w14:paraId="0FBC7C7E" w14:textId="77777777" w:rsidR="0029617F" w:rsidRPr="002A7EB8" w:rsidRDefault="0029617F" w:rsidP="00442D71">
            <w:pPr>
              <w:spacing w:after="0" w:line="240" w:lineRule="auto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4D00ABBD" w14:textId="77777777" w:rsidR="0029617F" w:rsidRPr="002A7EB8" w:rsidRDefault="0029617F" w:rsidP="00442D71">
            <w:pPr>
              <w:spacing w:after="0" w:line="240" w:lineRule="auto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2DC953D1" w14:textId="77777777" w:rsidR="0029617F" w:rsidRPr="002A7EB8" w:rsidRDefault="0029617F" w:rsidP="00442D71">
            <w:pPr>
              <w:spacing w:after="0" w:line="240" w:lineRule="auto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2A7EB8">
              <w:rPr>
                <w:rFonts w:ascii="Calibri" w:hAnsi="Calibri" w:cs="Times New Roman"/>
                <w:b/>
                <w:sz w:val="16"/>
                <w:szCs w:val="16"/>
              </w:rPr>
              <w:t>Dokument</w:t>
            </w:r>
          </w:p>
        </w:tc>
        <w:tc>
          <w:tcPr>
            <w:tcW w:w="1156" w:type="dxa"/>
          </w:tcPr>
          <w:p w14:paraId="1FA150D2" w14:textId="77777777" w:rsidR="0029617F" w:rsidRPr="002A7EB8" w:rsidRDefault="0029617F" w:rsidP="00442D71">
            <w:pPr>
              <w:spacing w:after="0" w:line="240" w:lineRule="auto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0AA63E3E" w14:textId="77777777" w:rsidR="0029617F" w:rsidRPr="002A7EB8" w:rsidRDefault="0029617F" w:rsidP="00442D71">
            <w:pPr>
              <w:spacing w:after="0" w:line="240" w:lineRule="auto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26AE7B9C" w14:textId="77777777" w:rsidR="0029617F" w:rsidRPr="002A7EB8" w:rsidRDefault="0029617F" w:rsidP="00442D71">
            <w:pPr>
              <w:spacing w:after="0" w:line="240" w:lineRule="auto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2A7EB8">
              <w:rPr>
                <w:rFonts w:ascii="Calibri" w:hAnsi="Calibri" w:cs="Times New Roman"/>
                <w:b/>
                <w:sz w:val="16"/>
                <w:szCs w:val="16"/>
              </w:rPr>
              <w:t>Rok važenja</w:t>
            </w:r>
          </w:p>
        </w:tc>
      </w:tr>
      <w:tr w:rsidR="0029617F" w:rsidRPr="00ED1595" w14:paraId="1B0C7E27" w14:textId="77777777" w:rsidTr="00442D71">
        <w:tc>
          <w:tcPr>
            <w:tcW w:w="534" w:type="dxa"/>
            <w:vAlign w:val="center"/>
          </w:tcPr>
          <w:p w14:paraId="497FDD1F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1.</w:t>
            </w:r>
          </w:p>
        </w:tc>
        <w:tc>
          <w:tcPr>
            <w:tcW w:w="1134" w:type="dxa"/>
            <w:vAlign w:val="center"/>
          </w:tcPr>
          <w:p w14:paraId="4952B8E4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30.12.2022. </w:t>
            </w:r>
          </w:p>
        </w:tc>
        <w:tc>
          <w:tcPr>
            <w:tcW w:w="1119" w:type="dxa"/>
          </w:tcPr>
          <w:p w14:paraId="058BD960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Bjanko zadužnica OV-55/2023</w:t>
            </w:r>
          </w:p>
        </w:tc>
        <w:tc>
          <w:tcPr>
            <w:tcW w:w="1290" w:type="dxa"/>
          </w:tcPr>
          <w:p w14:paraId="611EE37B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2.000,00 EURA</w:t>
            </w:r>
          </w:p>
        </w:tc>
        <w:tc>
          <w:tcPr>
            <w:tcW w:w="1447" w:type="dxa"/>
          </w:tcPr>
          <w:p w14:paraId="7909DAF1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TK GRADITELJSTVO D.O.O.</w:t>
            </w:r>
          </w:p>
        </w:tc>
        <w:tc>
          <w:tcPr>
            <w:tcW w:w="1556" w:type="dxa"/>
          </w:tcPr>
          <w:p w14:paraId="0A215A06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Jamstvo za jamstveni rok (stolarija)</w:t>
            </w:r>
          </w:p>
        </w:tc>
        <w:tc>
          <w:tcPr>
            <w:tcW w:w="1052" w:type="dxa"/>
          </w:tcPr>
          <w:p w14:paraId="3C873F11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</w:tcPr>
          <w:p w14:paraId="2B8B536E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30. 12. 2027. </w:t>
            </w:r>
          </w:p>
        </w:tc>
      </w:tr>
      <w:tr w:rsidR="0029617F" w:rsidRPr="00ED1595" w14:paraId="6E545D67" w14:textId="77777777" w:rsidTr="00442D71">
        <w:tc>
          <w:tcPr>
            <w:tcW w:w="534" w:type="dxa"/>
            <w:vAlign w:val="center"/>
          </w:tcPr>
          <w:p w14:paraId="495053D1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134" w:type="dxa"/>
            <w:vAlign w:val="center"/>
          </w:tcPr>
          <w:p w14:paraId="29AC54DD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31. 12. 2022. </w:t>
            </w:r>
          </w:p>
        </w:tc>
        <w:tc>
          <w:tcPr>
            <w:tcW w:w="1119" w:type="dxa"/>
          </w:tcPr>
          <w:p w14:paraId="53407741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Bjanko zadužnica OV-148/23</w:t>
            </w:r>
          </w:p>
        </w:tc>
        <w:tc>
          <w:tcPr>
            <w:tcW w:w="1290" w:type="dxa"/>
          </w:tcPr>
          <w:p w14:paraId="6B2BD1B3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2.000,00 EURA</w:t>
            </w:r>
          </w:p>
        </w:tc>
        <w:tc>
          <w:tcPr>
            <w:tcW w:w="1447" w:type="dxa"/>
          </w:tcPr>
          <w:p w14:paraId="0B18BF1C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Barbara </w:t>
            </w:r>
            <w:proofErr w:type="spellStart"/>
            <w:r>
              <w:rPr>
                <w:rFonts w:ascii="Calibri" w:hAnsi="Calibri" w:cs="Times New Roman"/>
                <w:sz w:val="16"/>
                <w:szCs w:val="16"/>
              </w:rPr>
              <w:t>Kuzmanić</w:t>
            </w:r>
            <w:proofErr w:type="spellEnd"/>
            <w:r>
              <w:rPr>
                <w:rFonts w:ascii="Calibri" w:hAnsi="Calibri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 w:cs="Times New Roman"/>
                <w:sz w:val="16"/>
                <w:szCs w:val="16"/>
              </w:rPr>
              <w:t>Mrzljaki</w:t>
            </w:r>
            <w:proofErr w:type="spellEnd"/>
            <w:r>
              <w:rPr>
                <w:rFonts w:ascii="Calibri" w:hAnsi="Calibri" w:cs="Times New Roman"/>
                <w:sz w:val="16"/>
                <w:szCs w:val="16"/>
              </w:rPr>
              <w:t xml:space="preserve"> 76 A</w:t>
            </w:r>
          </w:p>
        </w:tc>
        <w:tc>
          <w:tcPr>
            <w:tcW w:w="1556" w:type="dxa"/>
          </w:tcPr>
          <w:p w14:paraId="4F684B0B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Jamstvo za jamstveni rok </w:t>
            </w:r>
          </w:p>
        </w:tc>
        <w:tc>
          <w:tcPr>
            <w:tcW w:w="1052" w:type="dxa"/>
          </w:tcPr>
          <w:p w14:paraId="6F13D5D6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</w:tcPr>
          <w:p w14:paraId="66FF61B5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31.12.2027.</w:t>
            </w:r>
          </w:p>
        </w:tc>
      </w:tr>
      <w:tr w:rsidR="0029617F" w:rsidRPr="00ED1595" w14:paraId="6752708A" w14:textId="77777777" w:rsidTr="00442D71">
        <w:tc>
          <w:tcPr>
            <w:tcW w:w="534" w:type="dxa"/>
            <w:vAlign w:val="center"/>
          </w:tcPr>
          <w:p w14:paraId="359033E7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3. </w:t>
            </w:r>
          </w:p>
        </w:tc>
        <w:tc>
          <w:tcPr>
            <w:tcW w:w="1134" w:type="dxa"/>
            <w:vAlign w:val="center"/>
          </w:tcPr>
          <w:p w14:paraId="7823E594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10.10.2023.</w:t>
            </w:r>
          </w:p>
        </w:tc>
        <w:tc>
          <w:tcPr>
            <w:tcW w:w="1119" w:type="dxa"/>
          </w:tcPr>
          <w:p w14:paraId="142B559B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Bjanko zadužnica OV-480/2023</w:t>
            </w:r>
          </w:p>
          <w:p w14:paraId="5D7FD214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290" w:type="dxa"/>
          </w:tcPr>
          <w:p w14:paraId="0BAB4101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lastRenderedPageBreak/>
              <w:t>20.000,00 EURA</w:t>
            </w:r>
          </w:p>
        </w:tc>
        <w:tc>
          <w:tcPr>
            <w:tcW w:w="1447" w:type="dxa"/>
          </w:tcPr>
          <w:p w14:paraId="43E980E1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CESTE KARLOVAC</w:t>
            </w:r>
          </w:p>
        </w:tc>
        <w:tc>
          <w:tcPr>
            <w:tcW w:w="1556" w:type="dxa"/>
          </w:tcPr>
          <w:p w14:paraId="70021672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Jamstvo za jamstveni rok (Sv. Juraj – </w:t>
            </w:r>
            <w:proofErr w:type="spellStart"/>
            <w:r>
              <w:rPr>
                <w:rFonts w:ascii="Calibri" w:hAnsi="Calibri" w:cs="Times New Roman"/>
                <w:sz w:val="16"/>
                <w:szCs w:val="16"/>
              </w:rPr>
              <w:t>Vukoder</w:t>
            </w:r>
            <w:proofErr w:type="spellEnd"/>
            <w:r>
              <w:rPr>
                <w:rFonts w:ascii="Calibri" w:hAnsi="Calibri" w:cs="Times New Roman"/>
                <w:sz w:val="16"/>
                <w:szCs w:val="16"/>
              </w:rPr>
              <w:t>)</w:t>
            </w:r>
          </w:p>
        </w:tc>
        <w:tc>
          <w:tcPr>
            <w:tcW w:w="1052" w:type="dxa"/>
          </w:tcPr>
          <w:p w14:paraId="1B240409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</w:tcPr>
          <w:p w14:paraId="4FBB810B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10.10.2025. </w:t>
            </w:r>
          </w:p>
        </w:tc>
      </w:tr>
      <w:tr w:rsidR="0029617F" w:rsidRPr="00ED1595" w14:paraId="37959065" w14:textId="77777777" w:rsidTr="00442D71">
        <w:tc>
          <w:tcPr>
            <w:tcW w:w="534" w:type="dxa"/>
            <w:vAlign w:val="center"/>
          </w:tcPr>
          <w:p w14:paraId="60B44D66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4. </w:t>
            </w:r>
          </w:p>
        </w:tc>
        <w:tc>
          <w:tcPr>
            <w:tcW w:w="1134" w:type="dxa"/>
            <w:vAlign w:val="center"/>
          </w:tcPr>
          <w:p w14:paraId="000A3825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10.10.2023.</w:t>
            </w:r>
          </w:p>
        </w:tc>
        <w:tc>
          <w:tcPr>
            <w:tcW w:w="1119" w:type="dxa"/>
          </w:tcPr>
          <w:p w14:paraId="2318A11C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Bjanko zadužnica OV-2066/2023</w:t>
            </w:r>
          </w:p>
          <w:p w14:paraId="02E97576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290" w:type="dxa"/>
          </w:tcPr>
          <w:p w14:paraId="514BD927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10.000,00 EURA</w:t>
            </w:r>
          </w:p>
        </w:tc>
        <w:tc>
          <w:tcPr>
            <w:tcW w:w="1447" w:type="dxa"/>
          </w:tcPr>
          <w:p w14:paraId="65D68A3B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CESTE KARLOVAC</w:t>
            </w:r>
          </w:p>
        </w:tc>
        <w:tc>
          <w:tcPr>
            <w:tcW w:w="1556" w:type="dxa"/>
          </w:tcPr>
          <w:p w14:paraId="7281DAD6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Jamstvo za jamstveni rok (</w:t>
            </w:r>
            <w:proofErr w:type="spellStart"/>
            <w:r>
              <w:rPr>
                <w:rFonts w:ascii="Calibri" w:hAnsi="Calibri" w:cs="Times New Roman"/>
                <w:sz w:val="16"/>
                <w:szCs w:val="16"/>
              </w:rPr>
              <w:t>Bencetići</w:t>
            </w:r>
            <w:proofErr w:type="spellEnd"/>
            <w:r>
              <w:rPr>
                <w:rFonts w:ascii="Calibri" w:hAnsi="Calibri" w:cs="Times New Roman"/>
                <w:sz w:val="16"/>
                <w:szCs w:val="16"/>
              </w:rPr>
              <w:t xml:space="preserve"> – Bunar – Sv. Trojstvo)</w:t>
            </w:r>
          </w:p>
        </w:tc>
        <w:tc>
          <w:tcPr>
            <w:tcW w:w="1052" w:type="dxa"/>
          </w:tcPr>
          <w:p w14:paraId="7AB54909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</w:tcPr>
          <w:p w14:paraId="17BFE3DF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10.10.2025. </w:t>
            </w:r>
          </w:p>
        </w:tc>
      </w:tr>
      <w:tr w:rsidR="0029617F" w:rsidRPr="00ED1595" w14:paraId="24874A9D" w14:textId="77777777" w:rsidTr="00442D71">
        <w:tc>
          <w:tcPr>
            <w:tcW w:w="534" w:type="dxa"/>
            <w:vAlign w:val="center"/>
          </w:tcPr>
          <w:p w14:paraId="7FD136DF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5. </w:t>
            </w:r>
          </w:p>
        </w:tc>
        <w:tc>
          <w:tcPr>
            <w:tcW w:w="1134" w:type="dxa"/>
            <w:vAlign w:val="center"/>
          </w:tcPr>
          <w:p w14:paraId="18331475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13.12.2023.</w:t>
            </w:r>
          </w:p>
        </w:tc>
        <w:tc>
          <w:tcPr>
            <w:tcW w:w="1119" w:type="dxa"/>
          </w:tcPr>
          <w:p w14:paraId="7AA48153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Bjanko zadužnica OV-4975/2023</w:t>
            </w:r>
          </w:p>
          <w:p w14:paraId="14024F88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290" w:type="dxa"/>
          </w:tcPr>
          <w:p w14:paraId="37B1C9FB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10.000,00 EURA</w:t>
            </w:r>
          </w:p>
        </w:tc>
        <w:tc>
          <w:tcPr>
            <w:tcW w:w="1447" w:type="dxa"/>
          </w:tcPr>
          <w:p w14:paraId="3A9E7727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CESTE KARLOVAC</w:t>
            </w:r>
          </w:p>
        </w:tc>
        <w:tc>
          <w:tcPr>
            <w:tcW w:w="1556" w:type="dxa"/>
          </w:tcPr>
          <w:p w14:paraId="6C4DEC41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Jamstvo za jamstveni rok (NC Vrh i </w:t>
            </w:r>
            <w:proofErr w:type="spellStart"/>
            <w:r>
              <w:rPr>
                <w:rFonts w:ascii="Calibri" w:hAnsi="Calibri" w:cs="Times New Roman"/>
                <w:sz w:val="16"/>
                <w:szCs w:val="16"/>
              </w:rPr>
              <w:t>Franjetići</w:t>
            </w:r>
            <w:proofErr w:type="spellEnd"/>
            <w:r>
              <w:rPr>
                <w:rFonts w:ascii="Calibri" w:hAnsi="Calibri" w:cs="Times New Roman"/>
                <w:sz w:val="16"/>
                <w:szCs w:val="16"/>
              </w:rPr>
              <w:t>)</w:t>
            </w:r>
          </w:p>
        </w:tc>
        <w:tc>
          <w:tcPr>
            <w:tcW w:w="1052" w:type="dxa"/>
          </w:tcPr>
          <w:p w14:paraId="046D78B2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</w:tcPr>
          <w:p w14:paraId="76BBFA89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13.11.2025. </w:t>
            </w:r>
          </w:p>
        </w:tc>
      </w:tr>
      <w:tr w:rsidR="0029617F" w:rsidRPr="00ED1595" w14:paraId="529738A2" w14:textId="77777777" w:rsidTr="00442D71">
        <w:tc>
          <w:tcPr>
            <w:tcW w:w="534" w:type="dxa"/>
            <w:vAlign w:val="center"/>
          </w:tcPr>
          <w:p w14:paraId="754631CA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6. </w:t>
            </w:r>
          </w:p>
        </w:tc>
        <w:tc>
          <w:tcPr>
            <w:tcW w:w="1134" w:type="dxa"/>
            <w:vAlign w:val="center"/>
          </w:tcPr>
          <w:p w14:paraId="20F0FA89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27. 06. 2023.</w:t>
            </w:r>
          </w:p>
        </w:tc>
        <w:tc>
          <w:tcPr>
            <w:tcW w:w="1119" w:type="dxa"/>
          </w:tcPr>
          <w:p w14:paraId="57C81FD4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Bjanko zadužnica OV-2276/2023</w:t>
            </w:r>
          </w:p>
          <w:p w14:paraId="3379DB7D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2334/2023</w:t>
            </w:r>
          </w:p>
          <w:p w14:paraId="64E60B39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2335/2023</w:t>
            </w:r>
          </w:p>
        </w:tc>
        <w:tc>
          <w:tcPr>
            <w:tcW w:w="1290" w:type="dxa"/>
          </w:tcPr>
          <w:p w14:paraId="6849681D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632C1BA4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E2D4D21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AF4A9B5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2.000,00 eura</w:t>
            </w:r>
          </w:p>
          <w:p w14:paraId="371F3981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2.000,00 eura</w:t>
            </w:r>
          </w:p>
          <w:p w14:paraId="43EDDEE8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2.000,00 eura</w:t>
            </w:r>
          </w:p>
        </w:tc>
        <w:tc>
          <w:tcPr>
            <w:tcW w:w="1447" w:type="dxa"/>
          </w:tcPr>
          <w:p w14:paraId="178D4A58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DI VINIS GIP J.D.O.O.</w:t>
            </w:r>
          </w:p>
        </w:tc>
        <w:tc>
          <w:tcPr>
            <w:tcW w:w="1556" w:type="dxa"/>
          </w:tcPr>
          <w:p w14:paraId="2269C034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Jamstvo za jamstveni rok (</w:t>
            </w:r>
            <w:proofErr w:type="spellStart"/>
            <w:r>
              <w:rPr>
                <w:rFonts w:ascii="Calibri" w:hAnsi="Calibri" w:cs="Times New Roman"/>
                <w:sz w:val="16"/>
                <w:szCs w:val="16"/>
              </w:rPr>
              <w:t>Lugarna</w:t>
            </w:r>
            <w:proofErr w:type="spellEnd"/>
            <w:r>
              <w:rPr>
                <w:rFonts w:ascii="Calibri" w:hAnsi="Calibri" w:cs="Times New Roman"/>
                <w:sz w:val="16"/>
                <w:szCs w:val="16"/>
              </w:rPr>
              <w:t xml:space="preserve"> - šuma)</w:t>
            </w:r>
          </w:p>
        </w:tc>
        <w:tc>
          <w:tcPr>
            <w:tcW w:w="1052" w:type="dxa"/>
          </w:tcPr>
          <w:p w14:paraId="4DFF4123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</w:tcPr>
          <w:p w14:paraId="5472C909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27.06.2025. </w:t>
            </w:r>
          </w:p>
        </w:tc>
      </w:tr>
      <w:tr w:rsidR="0029617F" w:rsidRPr="00ED1595" w14:paraId="7EF5A7DB" w14:textId="77777777" w:rsidTr="00442D71">
        <w:tc>
          <w:tcPr>
            <w:tcW w:w="534" w:type="dxa"/>
            <w:vAlign w:val="center"/>
          </w:tcPr>
          <w:p w14:paraId="0E647AF1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7. </w:t>
            </w:r>
          </w:p>
        </w:tc>
        <w:tc>
          <w:tcPr>
            <w:tcW w:w="1134" w:type="dxa"/>
            <w:vAlign w:val="center"/>
          </w:tcPr>
          <w:p w14:paraId="3FCD2C18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27. 06. 2023. </w:t>
            </w:r>
          </w:p>
        </w:tc>
        <w:tc>
          <w:tcPr>
            <w:tcW w:w="1119" w:type="dxa"/>
          </w:tcPr>
          <w:p w14:paraId="3D216591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Bjanko zadužnica OV-2506/2023</w:t>
            </w:r>
          </w:p>
          <w:p w14:paraId="45424524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2508/2023</w:t>
            </w:r>
          </w:p>
          <w:p w14:paraId="1A634B46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2576/2023</w:t>
            </w:r>
          </w:p>
          <w:p w14:paraId="6E4B840F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2578/2023</w:t>
            </w:r>
          </w:p>
        </w:tc>
        <w:tc>
          <w:tcPr>
            <w:tcW w:w="1290" w:type="dxa"/>
          </w:tcPr>
          <w:p w14:paraId="6216262A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6C2F6B2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07ED18D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C39BB42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2.000,00 eura</w:t>
            </w:r>
          </w:p>
          <w:p w14:paraId="6DD18CD2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2.000,00 eura</w:t>
            </w:r>
          </w:p>
          <w:p w14:paraId="1B144253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10.000,00 eura</w:t>
            </w:r>
          </w:p>
          <w:p w14:paraId="734126EB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2.000,00 eura</w:t>
            </w:r>
          </w:p>
        </w:tc>
        <w:tc>
          <w:tcPr>
            <w:tcW w:w="1447" w:type="dxa"/>
          </w:tcPr>
          <w:p w14:paraId="257EEB20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DI VINIS GIP J.D.O.O.</w:t>
            </w:r>
          </w:p>
        </w:tc>
        <w:tc>
          <w:tcPr>
            <w:tcW w:w="1556" w:type="dxa"/>
          </w:tcPr>
          <w:p w14:paraId="110EF7E1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Jamstvo za jamstveni rok ( 5 NC)</w:t>
            </w:r>
          </w:p>
        </w:tc>
        <w:tc>
          <w:tcPr>
            <w:tcW w:w="1052" w:type="dxa"/>
          </w:tcPr>
          <w:p w14:paraId="064830A2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</w:tcPr>
          <w:p w14:paraId="1A7E6BAE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27.06.2025. </w:t>
            </w:r>
          </w:p>
        </w:tc>
      </w:tr>
      <w:tr w:rsidR="0029617F" w:rsidRPr="00ED1595" w14:paraId="58FDD0CC" w14:textId="77777777" w:rsidTr="00442D71">
        <w:tc>
          <w:tcPr>
            <w:tcW w:w="534" w:type="dxa"/>
            <w:vAlign w:val="center"/>
          </w:tcPr>
          <w:p w14:paraId="31357EDC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8. </w:t>
            </w:r>
          </w:p>
        </w:tc>
        <w:tc>
          <w:tcPr>
            <w:tcW w:w="1134" w:type="dxa"/>
            <w:vAlign w:val="center"/>
          </w:tcPr>
          <w:p w14:paraId="6C5092F7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27. 06. 2023. </w:t>
            </w:r>
          </w:p>
        </w:tc>
        <w:tc>
          <w:tcPr>
            <w:tcW w:w="1119" w:type="dxa"/>
          </w:tcPr>
          <w:p w14:paraId="6A22EDC9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Bjanko zadužnica OV-2504/2023</w:t>
            </w:r>
          </w:p>
          <w:p w14:paraId="59093320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2574/2023</w:t>
            </w:r>
          </w:p>
        </w:tc>
        <w:tc>
          <w:tcPr>
            <w:tcW w:w="1290" w:type="dxa"/>
          </w:tcPr>
          <w:p w14:paraId="50FB3D2C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166A610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69FD8EEC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F60EF24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10.000,00 eura</w:t>
            </w:r>
          </w:p>
          <w:p w14:paraId="04C31824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10.000,00 eura</w:t>
            </w:r>
          </w:p>
        </w:tc>
        <w:tc>
          <w:tcPr>
            <w:tcW w:w="1447" w:type="dxa"/>
          </w:tcPr>
          <w:p w14:paraId="4B81CB4F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DI VINIS GIP J.D.O.O.</w:t>
            </w:r>
          </w:p>
        </w:tc>
        <w:tc>
          <w:tcPr>
            <w:tcW w:w="1556" w:type="dxa"/>
          </w:tcPr>
          <w:p w14:paraId="4D61724F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Jamstvo za jamstveni rok ( 7 NC)</w:t>
            </w:r>
          </w:p>
        </w:tc>
        <w:tc>
          <w:tcPr>
            <w:tcW w:w="1052" w:type="dxa"/>
          </w:tcPr>
          <w:p w14:paraId="2E6B2E05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</w:tcPr>
          <w:p w14:paraId="60D1502E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27.06.2025. </w:t>
            </w:r>
          </w:p>
        </w:tc>
      </w:tr>
      <w:tr w:rsidR="0029617F" w:rsidRPr="00ED1595" w14:paraId="3A5DC5DD" w14:textId="77777777" w:rsidTr="00442D71">
        <w:tc>
          <w:tcPr>
            <w:tcW w:w="534" w:type="dxa"/>
            <w:vAlign w:val="center"/>
          </w:tcPr>
          <w:p w14:paraId="1C400504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9.</w:t>
            </w:r>
          </w:p>
        </w:tc>
        <w:tc>
          <w:tcPr>
            <w:tcW w:w="1134" w:type="dxa"/>
            <w:vAlign w:val="center"/>
          </w:tcPr>
          <w:p w14:paraId="5F0D3B4D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18.10.2023.</w:t>
            </w:r>
          </w:p>
        </w:tc>
        <w:tc>
          <w:tcPr>
            <w:tcW w:w="1119" w:type="dxa"/>
          </w:tcPr>
          <w:p w14:paraId="19A8D271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Bjanko zadužnica OV-8850/2023</w:t>
            </w:r>
          </w:p>
        </w:tc>
        <w:tc>
          <w:tcPr>
            <w:tcW w:w="1290" w:type="dxa"/>
          </w:tcPr>
          <w:p w14:paraId="7C9DE7E1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0D590BB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C1E48A6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0D5E5AB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2.000,00 eura</w:t>
            </w:r>
          </w:p>
        </w:tc>
        <w:tc>
          <w:tcPr>
            <w:tcW w:w="1447" w:type="dxa"/>
          </w:tcPr>
          <w:p w14:paraId="48D89109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B-LINE D.O.O.</w:t>
            </w:r>
          </w:p>
        </w:tc>
        <w:tc>
          <w:tcPr>
            <w:tcW w:w="1556" w:type="dxa"/>
          </w:tcPr>
          <w:p w14:paraId="3740DDC9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Jamstvo za jamstveni rok (</w:t>
            </w:r>
            <w:proofErr w:type="spellStart"/>
            <w:r>
              <w:rPr>
                <w:rFonts w:ascii="Calibri" w:hAnsi="Calibri" w:cs="Times New Roman"/>
                <w:sz w:val="16"/>
                <w:szCs w:val="16"/>
              </w:rPr>
              <w:t>nadstr</w:t>
            </w:r>
            <w:proofErr w:type="spellEnd"/>
            <w:r>
              <w:rPr>
                <w:rFonts w:ascii="Calibri" w:hAnsi="Calibri" w:cs="Times New Roman"/>
                <w:sz w:val="16"/>
                <w:szCs w:val="16"/>
              </w:rPr>
              <w:t xml:space="preserve">. na </w:t>
            </w:r>
            <w:proofErr w:type="spellStart"/>
            <w:r>
              <w:rPr>
                <w:rFonts w:ascii="Calibri" w:hAnsi="Calibri" w:cs="Times New Roman"/>
                <w:sz w:val="16"/>
                <w:szCs w:val="16"/>
              </w:rPr>
              <w:t>autob</w:t>
            </w:r>
            <w:proofErr w:type="spellEnd"/>
            <w:r>
              <w:rPr>
                <w:rFonts w:ascii="Calibri" w:hAnsi="Calibri" w:cs="Times New Roman"/>
                <w:sz w:val="16"/>
                <w:szCs w:val="16"/>
              </w:rPr>
              <w:t>. stajalištima)</w:t>
            </w:r>
          </w:p>
        </w:tc>
        <w:tc>
          <w:tcPr>
            <w:tcW w:w="1052" w:type="dxa"/>
          </w:tcPr>
          <w:p w14:paraId="4E8947DA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</w:tcPr>
          <w:p w14:paraId="03965C40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18.10.2025. </w:t>
            </w:r>
          </w:p>
        </w:tc>
      </w:tr>
      <w:tr w:rsidR="0029617F" w:rsidRPr="00ED1595" w14:paraId="5BA079DD" w14:textId="77777777" w:rsidTr="00442D71">
        <w:tc>
          <w:tcPr>
            <w:tcW w:w="534" w:type="dxa"/>
            <w:vAlign w:val="center"/>
          </w:tcPr>
          <w:p w14:paraId="3A7C751E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10.</w:t>
            </w:r>
          </w:p>
        </w:tc>
        <w:tc>
          <w:tcPr>
            <w:tcW w:w="1134" w:type="dxa"/>
            <w:vAlign w:val="center"/>
          </w:tcPr>
          <w:p w14:paraId="53A5E4D3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01.09.2023.</w:t>
            </w:r>
          </w:p>
        </w:tc>
        <w:tc>
          <w:tcPr>
            <w:tcW w:w="1119" w:type="dxa"/>
          </w:tcPr>
          <w:p w14:paraId="1E486632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Bjanko zadužnica OV-6605/2023</w:t>
            </w:r>
          </w:p>
          <w:p w14:paraId="5A854316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6606/2023</w:t>
            </w:r>
          </w:p>
        </w:tc>
        <w:tc>
          <w:tcPr>
            <w:tcW w:w="1290" w:type="dxa"/>
          </w:tcPr>
          <w:p w14:paraId="456B824D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8729F9C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0620321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B1EF28F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1.000,00 eura</w:t>
            </w:r>
          </w:p>
          <w:p w14:paraId="6D4C559A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2.000,00 eura</w:t>
            </w:r>
          </w:p>
        </w:tc>
        <w:tc>
          <w:tcPr>
            <w:tcW w:w="1447" w:type="dxa"/>
          </w:tcPr>
          <w:p w14:paraId="247CE650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JURA I FERDA J. D.O.O.</w:t>
            </w:r>
          </w:p>
        </w:tc>
        <w:tc>
          <w:tcPr>
            <w:tcW w:w="1556" w:type="dxa"/>
          </w:tcPr>
          <w:p w14:paraId="669C5E28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Osiguranje za redovno podmirenje zakupnine</w:t>
            </w:r>
          </w:p>
        </w:tc>
        <w:tc>
          <w:tcPr>
            <w:tcW w:w="1052" w:type="dxa"/>
          </w:tcPr>
          <w:p w14:paraId="17D50F3B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</w:tcPr>
          <w:p w14:paraId="63B61715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01.09.2028. </w:t>
            </w:r>
          </w:p>
        </w:tc>
      </w:tr>
      <w:tr w:rsidR="0029617F" w:rsidRPr="00ED1595" w14:paraId="1A5F6491" w14:textId="77777777" w:rsidTr="00442D71">
        <w:tc>
          <w:tcPr>
            <w:tcW w:w="534" w:type="dxa"/>
            <w:vAlign w:val="center"/>
          </w:tcPr>
          <w:p w14:paraId="366FE914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11.</w:t>
            </w:r>
          </w:p>
        </w:tc>
        <w:tc>
          <w:tcPr>
            <w:tcW w:w="1134" w:type="dxa"/>
            <w:vAlign w:val="center"/>
          </w:tcPr>
          <w:p w14:paraId="7E4D7D47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21.11.2023.</w:t>
            </w:r>
          </w:p>
        </w:tc>
        <w:tc>
          <w:tcPr>
            <w:tcW w:w="1119" w:type="dxa"/>
          </w:tcPr>
          <w:p w14:paraId="7DCC04E6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Bjanko zadužnica OV-8653/2023</w:t>
            </w:r>
          </w:p>
        </w:tc>
        <w:tc>
          <w:tcPr>
            <w:tcW w:w="1290" w:type="dxa"/>
          </w:tcPr>
          <w:p w14:paraId="16E4F25B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683237D7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69952871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A3D6220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2.000,00 eura</w:t>
            </w:r>
          </w:p>
        </w:tc>
        <w:tc>
          <w:tcPr>
            <w:tcW w:w="1447" w:type="dxa"/>
          </w:tcPr>
          <w:p w14:paraId="3FEA2EC1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PRO – ART Obrt</w:t>
            </w:r>
          </w:p>
        </w:tc>
        <w:tc>
          <w:tcPr>
            <w:tcW w:w="1556" w:type="dxa"/>
          </w:tcPr>
          <w:p w14:paraId="161086BF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Jamstvo za jamstveni rok</w:t>
            </w:r>
          </w:p>
        </w:tc>
        <w:tc>
          <w:tcPr>
            <w:tcW w:w="1052" w:type="dxa"/>
          </w:tcPr>
          <w:p w14:paraId="130DFEB1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</w:tcPr>
          <w:p w14:paraId="1AF093B6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21.11.2025. </w:t>
            </w:r>
          </w:p>
        </w:tc>
      </w:tr>
      <w:tr w:rsidR="0029617F" w:rsidRPr="00ED1595" w14:paraId="759BF34D" w14:textId="77777777" w:rsidTr="00442D71">
        <w:tc>
          <w:tcPr>
            <w:tcW w:w="534" w:type="dxa"/>
            <w:vAlign w:val="center"/>
          </w:tcPr>
          <w:p w14:paraId="58A1D209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12. </w:t>
            </w:r>
          </w:p>
          <w:p w14:paraId="5303886C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9957951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30.11. 2023. </w:t>
            </w:r>
          </w:p>
        </w:tc>
        <w:tc>
          <w:tcPr>
            <w:tcW w:w="1119" w:type="dxa"/>
          </w:tcPr>
          <w:p w14:paraId="065BE95A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Bjanko zadužnica OV-9093/2023</w:t>
            </w:r>
          </w:p>
        </w:tc>
        <w:tc>
          <w:tcPr>
            <w:tcW w:w="1290" w:type="dxa"/>
          </w:tcPr>
          <w:p w14:paraId="0F13DBC5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7E2BF47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0D0CECD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59A574F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10.000,00 eura</w:t>
            </w:r>
          </w:p>
        </w:tc>
        <w:tc>
          <w:tcPr>
            <w:tcW w:w="1447" w:type="dxa"/>
          </w:tcPr>
          <w:p w14:paraId="0D141418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VACON  d.o.o.</w:t>
            </w:r>
          </w:p>
        </w:tc>
        <w:tc>
          <w:tcPr>
            <w:tcW w:w="1556" w:type="dxa"/>
          </w:tcPr>
          <w:p w14:paraId="56539E81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Jamstvo za jamstveni rok (podloga za </w:t>
            </w:r>
            <w:proofErr w:type="spellStart"/>
            <w:r>
              <w:rPr>
                <w:rFonts w:ascii="Calibri" w:hAnsi="Calibri" w:cs="Times New Roman"/>
                <w:sz w:val="16"/>
                <w:szCs w:val="16"/>
              </w:rPr>
              <w:t>dj</w:t>
            </w:r>
            <w:proofErr w:type="spellEnd"/>
            <w:r>
              <w:rPr>
                <w:rFonts w:ascii="Calibri" w:hAnsi="Calibri" w:cs="Times New Roman"/>
                <w:sz w:val="16"/>
                <w:szCs w:val="16"/>
              </w:rPr>
              <w:t>. Igralište)</w:t>
            </w:r>
          </w:p>
        </w:tc>
        <w:tc>
          <w:tcPr>
            <w:tcW w:w="1052" w:type="dxa"/>
          </w:tcPr>
          <w:p w14:paraId="60F4A722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</w:tcPr>
          <w:p w14:paraId="24BCAF40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30.11.2025. </w:t>
            </w:r>
          </w:p>
        </w:tc>
      </w:tr>
      <w:tr w:rsidR="0029617F" w:rsidRPr="00ED1595" w14:paraId="124EB709" w14:textId="77777777" w:rsidTr="00442D71">
        <w:tc>
          <w:tcPr>
            <w:tcW w:w="534" w:type="dxa"/>
            <w:vAlign w:val="center"/>
          </w:tcPr>
          <w:p w14:paraId="7AD1D4FE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5EE51692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13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</w:t>
            </w:r>
          </w:p>
          <w:p w14:paraId="159FDA73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8C2779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BD3218E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31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</w:t>
            </w:r>
            <w:r>
              <w:rPr>
                <w:rFonts w:ascii="Calibri" w:hAnsi="Calibri" w:cs="Times New Roman"/>
                <w:sz w:val="16"/>
                <w:szCs w:val="16"/>
              </w:rPr>
              <w:t>01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.20</w:t>
            </w:r>
            <w:r>
              <w:rPr>
                <w:rFonts w:ascii="Calibri" w:hAnsi="Calibri" w:cs="Times New Roman"/>
                <w:sz w:val="16"/>
                <w:szCs w:val="16"/>
              </w:rPr>
              <w:t>24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</w:t>
            </w:r>
          </w:p>
        </w:tc>
        <w:tc>
          <w:tcPr>
            <w:tcW w:w="1119" w:type="dxa"/>
            <w:vAlign w:val="center"/>
          </w:tcPr>
          <w:p w14:paraId="3DBAFAD6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Bjanko zadužnica</w:t>
            </w:r>
          </w:p>
          <w:p w14:paraId="4935AAB3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OV-6996/2023 od 08. 12. 2023.</w:t>
            </w:r>
          </w:p>
        </w:tc>
        <w:tc>
          <w:tcPr>
            <w:tcW w:w="1290" w:type="dxa"/>
            <w:vAlign w:val="center"/>
          </w:tcPr>
          <w:p w14:paraId="2AE26F64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4BD82B6A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10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 xml:space="preserve">.000,00 </w:t>
            </w:r>
            <w:r>
              <w:rPr>
                <w:rFonts w:ascii="Calibri" w:hAnsi="Calibri" w:cs="Times New Roman"/>
                <w:sz w:val="16"/>
                <w:szCs w:val="16"/>
              </w:rPr>
              <w:t>eura</w:t>
            </w:r>
          </w:p>
        </w:tc>
        <w:tc>
          <w:tcPr>
            <w:tcW w:w="1447" w:type="dxa"/>
            <w:vAlign w:val="center"/>
          </w:tcPr>
          <w:p w14:paraId="3F06646A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ELEKTROUSLUGE KOSTELAC 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d.o.o.</w:t>
            </w:r>
          </w:p>
        </w:tc>
        <w:tc>
          <w:tcPr>
            <w:tcW w:w="1556" w:type="dxa"/>
            <w:vAlign w:val="center"/>
          </w:tcPr>
          <w:p w14:paraId="7347075A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Jamstvo za jamstveni rok – </w:t>
            </w:r>
            <w:proofErr w:type="spellStart"/>
            <w:r>
              <w:rPr>
                <w:rFonts w:ascii="Calibri" w:hAnsi="Calibri" w:cs="Times New Roman"/>
                <w:sz w:val="16"/>
                <w:szCs w:val="16"/>
              </w:rPr>
              <w:t>Modern</w:t>
            </w:r>
            <w:proofErr w:type="spellEnd"/>
            <w:r>
              <w:rPr>
                <w:rFonts w:ascii="Calibri" w:hAnsi="Calibri" w:cs="Times New Roman"/>
                <w:sz w:val="16"/>
                <w:szCs w:val="16"/>
              </w:rPr>
              <w:t>. JR – IV faza</w:t>
            </w:r>
          </w:p>
        </w:tc>
        <w:tc>
          <w:tcPr>
            <w:tcW w:w="1052" w:type="dxa"/>
            <w:vAlign w:val="center"/>
          </w:tcPr>
          <w:p w14:paraId="06F20787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0E177507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  <w:vAlign w:val="center"/>
          </w:tcPr>
          <w:p w14:paraId="34F13CC0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25B455DD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3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1.</w:t>
            </w:r>
            <w:r>
              <w:rPr>
                <w:rFonts w:ascii="Calibri" w:hAnsi="Calibri" w:cs="Times New Roman"/>
                <w:sz w:val="16"/>
                <w:szCs w:val="16"/>
              </w:rPr>
              <w:t>01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.202</w:t>
            </w:r>
            <w:r>
              <w:rPr>
                <w:rFonts w:ascii="Calibri" w:hAnsi="Calibri" w:cs="Times New Roman"/>
                <w:sz w:val="16"/>
                <w:szCs w:val="16"/>
              </w:rPr>
              <w:t>6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</w:t>
            </w:r>
          </w:p>
        </w:tc>
      </w:tr>
      <w:tr w:rsidR="0029617F" w:rsidRPr="00ED1595" w14:paraId="769666D3" w14:textId="77777777" w:rsidTr="00442D71">
        <w:tc>
          <w:tcPr>
            <w:tcW w:w="534" w:type="dxa"/>
            <w:vAlign w:val="center"/>
          </w:tcPr>
          <w:p w14:paraId="70D08D23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0BC372C0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14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</w:t>
            </w:r>
          </w:p>
          <w:p w14:paraId="6415ED1D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3668AC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A5A60FC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01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</w:t>
            </w:r>
            <w:r>
              <w:rPr>
                <w:rFonts w:ascii="Calibri" w:hAnsi="Calibri" w:cs="Times New Roman"/>
                <w:sz w:val="16"/>
                <w:szCs w:val="16"/>
              </w:rPr>
              <w:t>05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.20</w:t>
            </w:r>
            <w:r>
              <w:rPr>
                <w:rFonts w:ascii="Calibri" w:hAnsi="Calibri" w:cs="Times New Roman"/>
                <w:sz w:val="16"/>
                <w:szCs w:val="16"/>
              </w:rPr>
              <w:t>24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</w:t>
            </w:r>
          </w:p>
        </w:tc>
        <w:tc>
          <w:tcPr>
            <w:tcW w:w="1119" w:type="dxa"/>
            <w:vAlign w:val="center"/>
          </w:tcPr>
          <w:p w14:paraId="18475680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Bjanko zadužnica</w:t>
            </w:r>
          </w:p>
          <w:p w14:paraId="03CE33C3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OV-3744/2023 od 23. 04. 2024.</w:t>
            </w:r>
          </w:p>
        </w:tc>
        <w:tc>
          <w:tcPr>
            <w:tcW w:w="1290" w:type="dxa"/>
            <w:vAlign w:val="center"/>
          </w:tcPr>
          <w:p w14:paraId="18A4695A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766A6D4C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 xml:space="preserve">.000,00 </w:t>
            </w:r>
            <w:r>
              <w:rPr>
                <w:rFonts w:ascii="Calibri" w:hAnsi="Calibri" w:cs="Times New Roman"/>
                <w:sz w:val="16"/>
                <w:szCs w:val="16"/>
              </w:rPr>
              <w:t>eura</w:t>
            </w:r>
          </w:p>
        </w:tc>
        <w:tc>
          <w:tcPr>
            <w:tcW w:w="1447" w:type="dxa"/>
            <w:vAlign w:val="center"/>
          </w:tcPr>
          <w:p w14:paraId="6BEFE103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HEP OPSKRBA d.o.o.</w:t>
            </w:r>
          </w:p>
        </w:tc>
        <w:tc>
          <w:tcPr>
            <w:tcW w:w="1556" w:type="dxa"/>
            <w:vAlign w:val="center"/>
          </w:tcPr>
          <w:p w14:paraId="6C981936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Jamstvo za uredno ispunjenje ugovornih obveza – opskrba el. energijom</w:t>
            </w:r>
          </w:p>
        </w:tc>
        <w:tc>
          <w:tcPr>
            <w:tcW w:w="1052" w:type="dxa"/>
            <w:vAlign w:val="center"/>
          </w:tcPr>
          <w:p w14:paraId="220C26D4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473A5062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  <w:vAlign w:val="center"/>
          </w:tcPr>
          <w:p w14:paraId="232A9060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32F1855F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01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</w:t>
            </w:r>
            <w:r>
              <w:rPr>
                <w:rFonts w:ascii="Calibri" w:hAnsi="Calibri" w:cs="Times New Roman"/>
                <w:sz w:val="16"/>
                <w:szCs w:val="16"/>
              </w:rPr>
              <w:t>05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.202</w:t>
            </w:r>
            <w:r>
              <w:rPr>
                <w:rFonts w:ascii="Calibri" w:hAnsi="Calibri" w:cs="Times New Roman"/>
                <w:sz w:val="16"/>
                <w:szCs w:val="16"/>
              </w:rPr>
              <w:t>5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</w:t>
            </w:r>
          </w:p>
        </w:tc>
      </w:tr>
      <w:tr w:rsidR="0029617F" w:rsidRPr="00ED1595" w14:paraId="1040A537" w14:textId="77777777" w:rsidTr="00442D71">
        <w:tc>
          <w:tcPr>
            <w:tcW w:w="534" w:type="dxa"/>
            <w:vAlign w:val="center"/>
          </w:tcPr>
          <w:p w14:paraId="02F39A47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56723F61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15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</w:t>
            </w:r>
          </w:p>
          <w:p w14:paraId="77F63ECF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D4827C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F9EAF7B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0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1</w:t>
            </w:r>
            <w:r>
              <w:rPr>
                <w:rFonts w:ascii="Calibri" w:hAnsi="Calibri" w:cs="Times New Roman"/>
                <w:sz w:val="16"/>
                <w:szCs w:val="16"/>
              </w:rPr>
              <w:t>. 05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.202</w:t>
            </w:r>
            <w:r>
              <w:rPr>
                <w:rFonts w:ascii="Calibri" w:hAnsi="Calibri" w:cs="Times New Roman"/>
                <w:sz w:val="16"/>
                <w:szCs w:val="16"/>
              </w:rPr>
              <w:t>4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</w:t>
            </w:r>
          </w:p>
        </w:tc>
        <w:tc>
          <w:tcPr>
            <w:tcW w:w="1119" w:type="dxa"/>
            <w:vAlign w:val="center"/>
          </w:tcPr>
          <w:p w14:paraId="45BED2C2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Bjanko</w:t>
            </w:r>
          </w:p>
          <w:p w14:paraId="44A8247C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Zadužnic</w:t>
            </w:r>
            <w:r>
              <w:rPr>
                <w:rFonts w:ascii="Calibri" w:hAnsi="Calibri" w:cs="Times New Roman"/>
                <w:sz w:val="16"/>
                <w:szCs w:val="16"/>
              </w:rPr>
              <w:t>a</w:t>
            </w:r>
          </w:p>
          <w:p w14:paraId="018C71E2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OV-14143/2023. od 19. 09. 2023.</w:t>
            </w:r>
          </w:p>
        </w:tc>
        <w:tc>
          <w:tcPr>
            <w:tcW w:w="1290" w:type="dxa"/>
            <w:vAlign w:val="center"/>
          </w:tcPr>
          <w:p w14:paraId="03F98D7F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17B602ED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 xml:space="preserve">.000,00 </w:t>
            </w:r>
            <w:r>
              <w:rPr>
                <w:rFonts w:ascii="Calibri" w:hAnsi="Calibri" w:cs="Times New Roman"/>
                <w:sz w:val="16"/>
                <w:szCs w:val="16"/>
              </w:rPr>
              <w:t>eura</w:t>
            </w:r>
          </w:p>
        </w:tc>
        <w:tc>
          <w:tcPr>
            <w:tcW w:w="1447" w:type="dxa"/>
            <w:vAlign w:val="center"/>
          </w:tcPr>
          <w:p w14:paraId="3C9B0F81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HEP OPSKRBA d.o.o.</w:t>
            </w:r>
          </w:p>
        </w:tc>
        <w:tc>
          <w:tcPr>
            <w:tcW w:w="1556" w:type="dxa"/>
            <w:vAlign w:val="center"/>
          </w:tcPr>
          <w:p w14:paraId="23AE946C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 xml:space="preserve">Jamstvo za </w:t>
            </w:r>
            <w:r>
              <w:rPr>
                <w:rFonts w:ascii="Calibri" w:hAnsi="Calibri" w:cs="Times New Roman"/>
                <w:sz w:val="16"/>
                <w:szCs w:val="16"/>
              </w:rPr>
              <w:t>uredno ispunjenje ugovornih obveza – opskrba el. energijom</w:t>
            </w:r>
          </w:p>
        </w:tc>
        <w:tc>
          <w:tcPr>
            <w:tcW w:w="1052" w:type="dxa"/>
            <w:vAlign w:val="center"/>
          </w:tcPr>
          <w:p w14:paraId="7B80C700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165F4E0D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  <w:vAlign w:val="center"/>
          </w:tcPr>
          <w:p w14:paraId="614216B9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3F6E946B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01.05.2025.</w:t>
            </w:r>
          </w:p>
        </w:tc>
      </w:tr>
      <w:tr w:rsidR="0029617F" w:rsidRPr="00ED1595" w14:paraId="14469289" w14:textId="77777777" w:rsidTr="00442D71">
        <w:tc>
          <w:tcPr>
            <w:tcW w:w="534" w:type="dxa"/>
            <w:vAlign w:val="center"/>
          </w:tcPr>
          <w:p w14:paraId="1B0EE861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25F589F6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16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</w:t>
            </w:r>
          </w:p>
          <w:p w14:paraId="57BA6919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5ECFE8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15AB95E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15.07.2024.</w:t>
            </w:r>
          </w:p>
        </w:tc>
        <w:tc>
          <w:tcPr>
            <w:tcW w:w="1119" w:type="dxa"/>
            <w:vAlign w:val="center"/>
          </w:tcPr>
          <w:p w14:paraId="50862CEE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Bjanko zadužnic</w:t>
            </w:r>
            <w:r>
              <w:rPr>
                <w:rFonts w:ascii="Calibri" w:hAnsi="Calibri" w:cs="Times New Roman"/>
                <w:sz w:val="16"/>
                <w:szCs w:val="16"/>
              </w:rPr>
              <w:t>a OV-2842/2023 od 03. 07. 2023.</w:t>
            </w:r>
          </w:p>
        </w:tc>
        <w:tc>
          <w:tcPr>
            <w:tcW w:w="1290" w:type="dxa"/>
            <w:vAlign w:val="center"/>
          </w:tcPr>
          <w:p w14:paraId="467681E0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4B6138EE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 xml:space="preserve">.000,00 </w:t>
            </w:r>
            <w:r>
              <w:rPr>
                <w:rFonts w:ascii="Calibri" w:hAnsi="Calibri" w:cs="Times New Roman"/>
                <w:sz w:val="16"/>
                <w:szCs w:val="16"/>
              </w:rPr>
              <w:t>eura</w:t>
            </w:r>
          </w:p>
        </w:tc>
        <w:tc>
          <w:tcPr>
            <w:tcW w:w="1447" w:type="dxa"/>
            <w:vAlign w:val="center"/>
          </w:tcPr>
          <w:p w14:paraId="6BD1D208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6B73795C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Ceste Karlovac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 xml:space="preserve"> d.</w:t>
            </w:r>
            <w:r>
              <w:rPr>
                <w:rFonts w:ascii="Calibri" w:hAnsi="Calibri" w:cs="Times New Roman"/>
                <w:sz w:val="16"/>
                <w:szCs w:val="16"/>
              </w:rPr>
              <w:t>d.</w:t>
            </w:r>
          </w:p>
        </w:tc>
        <w:tc>
          <w:tcPr>
            <w:tcW w:w="1556" w:type="dxa"/>
            <w:vAlign w:val="center"/>
          </w:tcPr>
          <w:p w14:paraId="4803B363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Jamstvo za jamstveni rok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Calibri" w:hAnsi="Calibri" w:cs="Times New Roman"/>
                <w:sz w:val="16"/>
                <w:szCs w:val="16"/>
              </w:rPr>
              <w:t>asfalterski</w:t>
            </w:r>
            <w:proofErr w:type="spellEnd"/>
            <w:r>
              <w:rPr>
                <w:rFonts w:ascii="Calibri" w:hAnsi="Calibri" w:cs="Times New Roman"/>
                <w:sz w:val="16"/>
                <w:szCs w:val="16"/>
              </w:rPr>
              <w:t xml:space="preserve"> radovi kod Vatrogasnog doma Draganići</w:t>
            </w:r>
          </w:p>
        </w:tc>
        <w:tc>
          <w:tcPr>
            <w:tcW w:w="1052" w:type="dxa"/>
            <w:vAlign w:val="center"/>
          </w:tcPr>
          <w:p w14:paraId="5105A545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60A22CC5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  <w:vAlign w:val="center"/>
          </w:tcPr>
          <w:p w14:paraId="489C6033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32236E2D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15.07.2026.</w:t>
            </w:r>
          </w:p>
        </w:tc>
      </w:tr>
      <w:tr w:rsidR="0029617F" w:rsidRPr="00ED1595" w14:paraId="09EB3179" w14:textId="77777777" w:rsidTr="00442D71">
        <w:tc>
          <w:tcPr>
            <w:tcW w:w="534" w:type="dxa"/>
            <w:vAlign w:val="center"/>
          </w:tcPr>
          <w:p w14:paraId="7270519B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59F79E38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17.</w:t>
            </w:r>
          </w:p>
          <w:p w14:paraId="0B7DAE60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975F28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15.07.2024.</w:t>
            </w:r>
          </w:p>
        </w:tc>
        <w:tc>
          <w:tcPr>
            <w:tcW w:w="1119" w:type="dxa"/>
            <w:vAlign w:val="center"/>
          </w:tcPr>
          <w:p w14:paraId="1D2A69E9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Bjanko zadužnic</w:t>
            </w:r>
            <w:r>
              <w:rPr>
                <w:rFonts w:ascii="Calibri" w:hAnsi="Calibri" w:cs="Times New Roman"/>
                <w:sz w:val="16"/>
                <w:szCs w:val="16"/>
              </w:rPr>
              <w:t>a OV-4193/2023 od 27. 09. 2023.</w:t>
            </w:r>
          </w:p>
        </w:tc>
        <w:tc>
          <w:tcPr>
            <w:tcW w:w="1290" w:type="dxa"/>
            <w:vAlign w:val="center"/>
          </w:tcPr>
          <w:p w14:paraId="7F2DC42A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19CB8C20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2.000,00 eura</w:t>
            </w:r>
          </w:p>
        </w:tc>
        <w:tc>
          <w:tcPr>
            <w:tcW w:w="1447" w:type="dxa"/>
            <w:vAlign w:val="center"/>
          </w:tcPr>
          <w:p w14:paraId="30CB6DAF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073BA60C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Ceste Karlovac d.d.</w:t>
            </w:r>
          </w:p>
        </w:tc>
        <w:tc>
          <w:tcPr>
            <w:tcW w:w="1556" w:type="dxa"/>
            <w:vAlign w:val="center"/>
          </w:tcPr>
          <w:p w14:paraId="165DDB2D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Jamstvo za jamstveni rok – </w:t>
            </w:r>
            <w:proofErr w:type="spellStart"/>
            <w:r>
              <w:rPr>
                <w:rFonts w:ascii="Calibri" w:hAnsi="Calibri" w:cs="Times New Roman"/>
                <w:sz w:val="16"/>
                <w:szCs w:val="16"/>
              </w:rPr>
              <w:t>asfalterski</w:t>
            </w:r>
            <w:proofErr w:type="spellEnd"/>
            <w:r>
              <w:rPr>
                <w:rFonts w:ascii="Calibri" w:hAnsi="Calibri" w:cs="Times New Roman"/>
                <w:sz w:val="16"/>
                <w:szCs w:val="16"/>
              </w:rPr>
              <w:t xml:space="preserve"> radovi kod Vatrogasnog doma Draganići</w:t>
            </w:r>
          </w:p>
        </w:tc>
        <w:tc>
          <w:tcPr>
            <w:tcW w:w="1052" w:type="dxa"/>
            <w:vAlign w:val="center"/>
          </w:tcPr>
          <w:p w14:paraId="29AE0565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1411C870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  <w:vAlign w:val="center"/>
          </w:tcPr>
          <w:p w14:paraId="094334E0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72503416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15. 07. 2026.</w:t>
            </w:r>
          </w:p>
        </w:tc>
      </w:tr>
      <w:tr w:rsidR="0029617F" w:rsidRPr="00ED1595" w14:paraId="5FC28A14" w14:textId="77777777" w:rsidTr="00442D71">
        <w:tc>
          <w:tcPr>
            <w:tcW w:w="534" w:type="dxa"/>
            <w:vAlign w:val="center"/>
          </w:tcPr>
          <w:p w14:paraId="1ED59DA4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040D5647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18.</w:t>
            </w:r>
          </w:p>
          <w:p w14:paraId="0EB39007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A912CB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642BCB5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15.07.2024.</w:t>
            </w:r>
          </w:p>
        </w:tc>
        <w:tc>
          <w:tcPr>
            <w:tcW w:w="1119" w:type="dxa"/>
            <w:vAlign w:val="center"/>
          </w:tcPr>
          <w:p w14:paraId="494E1FC1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Bjanko zadužnic</w:t>
            </w:r>
            <w:r>
              <w:rPr>
                <w:rFonts w:ascii="Calibri" w:hAnsi="Calibri" w:cs="Times New Roman"/>
                <w:sz w:val="16"/>
                <w:szCs w:val="16"/>
              </w:rPr>
              <w:t>a OV-4967/2023 od 23. 11. 2023.</w:t>
            </w:r>
          </w:p>
        </w:tc>
        <w:tc>
          <w:tcPr>
            <w:tcW w:w="1290" w:type="dxa"/>
            <w:vAlign w:val="center"/>
          </w:tcPr>
          <w:p w14:paraId="55250B33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092B8670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1.000,00 eura</w:t>
            </w:r>
          </w:p>
        </w:tc>
        <w:tc>
          <w:tcPr>
            <w:tcW w:w="1447" w:type="dxa"/>
            <w:vAlign w:val="center"/>
          </w:tcPr>
          <w:p w14:paraId="65D1212B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22F26E73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Ceste Karlovac d.d.</w:t>
            </w:r>
          </w:p>
        </w:tc>
        <w:tc>
          <w:tcPr>
            <w:tcW w:w="1556" w:type="dxa"/>
            <w:vAlign w:val="center"/>
          </w:tcPr>
          <w:p w14:paraId="498406F8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Jamstvo za jamstveni rok – </w:t>
            </w:r>
            <w:proofErr w:type="spellStart"/>
            <w:r>
              <w:rPr>
                <w:rFonts w:ascii="Calibri" w:hAnsi="Calibri" w:cs="Times New Roman"/>
                <w:sz w:val="16"/>
                <w:szCs w:val="16"/>
              </w:rPr>
              <w:t>asfalterski</w:t>
            </w:r>
            <w:proofErr w:type="spellEnd"/>
            <w:r>
              <w:rPr>
                <w:rFonts w:ascii="Calibri" w:hAnsi="Calibri" w:cs="Times New Roman"/>
                <w:sz w:val="16"/>
                <w:szCs w:val="16"/>
              </w:rPr>
              <w:t xml:space="preserve"> radovi kod Vatrogasnog doma Draganići</w:t>
            </w:r>
          </w:p>
        </w:tc>
        <w:tc>
          <w:tcPr>
            <w:tcW w:w="1052" w:type="dxa"/>
            <w:vAlign w:val="center"/>
          </w:tcPr>
          <w:p w14:paraId="690C4616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16E9ACB6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  <w:vAlign w:val="center"/>
          </w:tcPr>
          <w:p w14:paraId="1D93791E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3D9A33D0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15. 07. 2026.</w:t>
            </w:r>
          </w:p>
        </w:tc>
      </w:tr>
      <w:tr w:rsidR="0029617F" w:rsidRPr="00ED1595" w14:paraId="38121CCB" w14:textId="77777777" w:rsidTr="00442D71">
        <w:tc>
          <w:tcPr>
            <w:tcW w:w="534" w:type="dxa"/>
            <w:vAlign w:val="center"/>
          </w:tcPr>
          <w:p w14:paraId="45380119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108F0223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19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</w:t>
            </w:r>
          </w:p>
          <w:p w14:paraId="5951BB53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8C4B5A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4337A43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01.07.2024.</w:t>
            </w:r>
          </w:p>
        </w:tc>
        <w:tc>
          <w:tcPr>
            <w:tcW w:w="1119" w:type="dxa"/>
            <w:vAlign w:val="center"/>
          </w:tcPr>
          <w:p w14:paraId="35E62984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Bjanko zadužnic</w:t>
            </w:r>
            <w:r>
              <w:rPr>
                <w:rFonts w:ascii="Calibri" w:hAnsi="Calibri" w:cs="Times New Roman"/>
                <w:sz w:val="16"/>
                <w:szCs w:val="16"/>
              </w:rPr>
              <w:t>a OV-4573/2024 od 28. 06. 2024.</w:t>
            </w:r>
          </w:p>
        </w:tc>
        <w:tc>
          <w:tcPr>
            <w:tcW w:w="1290" w:type="dxa"/>
            <w:vAlign w:val="center"/>
          </w:tcPr>
          <w:p w14:paraId="59D38A3D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236B2579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1.000,00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>
              <w:rPr>
                <w:rFonts w:ascii="Calibri" w:hAnsi="Calibri" w:cs="Times New Roman"/>
                <w:sz w:val="16"/>
                <w:szCs w:val="16"/>
              </w:rPr>
              <w:t>eura</w:t>
            </w:r>
          </w:p>
        </w:tc>
        <w:tc>
          <w:tcPr>
            <w:tcW w:w="1447" w:type="dxa"/>
            <w:vAlign w:val="center"/>
          </w:tcPr>
          <w:p w14:paraId="6089483B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RENATA – Obrt za frizerske usluge</w:t>
            </w:r>
          </w:p>
        </w:tc>
        <w:tc>
          <w:tcPr>
            <w:tcW w:w="1556" w:type="dxa"/>
            <w:vAlign w:val="center"/>
          </w:tcPr>
          <w:p w14:paraId="0DA4DEE5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 xml:space="preserve">Jamstvo 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za uredno ispunjenje ugovornih obveza – zakup p.p.</w:t>
            </w:r>
          </w:p>
        </w:tc>
        <w:tc>
          <w:tcPr>
            <w:tcW w:w="1052" w:type="dxa"/>
            <w:vAlign w:val="center"/>
          </w:tcPr>
          <w:p w14:paraId="0907BA68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0886D8A3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  <w:vAlign w:val="center"/>
          </w:tcPr>
          <w:p w14:paraId="3831A92D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6433F385" w14:textId="77777777" w:rsidR="0029617F" w:rsidRPr="008304DA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8304DA">
              <w:rPr>
                <w:rFonts w:ascii="Calibri" w:hAnsi="Calibri" w:cs="Times New Roman"/>
                <w:sz w:val="16"/>
                <w:szCs w:val="16"/>
              </w:rPr>
              <w:t>01.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8304DA">
              <w:rPr>
                <w:rFonts w:ascii="Calibri" w:hAnsi="Calibri" w:cs="Times New Roman"/>
                <w:sz w:val="16"/>
                <w:szCs w:val="16"/>
              </w:rPr>
              <w:t>07. 2029.</w:t>
            </w:r>
          </w:p>
        </w:tc>
      </w:tr>
      <w:tr w:rsidR="0029617F" w:rsidRPr="00ED1595" w14:paraId="213143A0" w14:textId="77777777" w:rsidTr="00442D71">
        <w:tc>
          <w:tcPr>
            <w:tcW w:w="534" w:type="dxa"/>
            <w:vAlign w:val="center"/>
          </w:tcPr>
          <w:p w14:paraId="29E76BAB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20.</w:t>
            </w:r>
          </w:p>
        </w:tc>
        <w:tc>
          <w:tcPr>
            <w:tcW w:w="1134" w:type="dxa"/>
          </w:tcPr>
          <w:p w14:paraId="2E1A4362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25. 07. 2024. </w:t>
            </w:r>
          </w:p>
        </w:tc>
        <w:tc>
          <w:tcPr>
            <w:tcW w:w="1119" w:type="dxa"/>
            <w:vAlign w:val="center"/>
          </w:tcPr>
          <w:p w14:paraId="4097CC49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Bjanko zadužnic</w:t>
            </w:r>
            <w:r>
              <w:rPr>
                <w:rFonts w:ascii="Calibri" w:hAnsi="Calibri" w:cs="Times New Roman"/>
                <w:sz w:val="16"/>
                <w:szCs w:val="16"/>
              </w:rPr>
              <w:t>a OV-5368/2024 od 25. 07. 2024.</w:t>
            </w:r>
          </w:p>
        </w:tc>
        <w:tc>
          <w:tcPr>
            <w:tcW w:w="1290" w:type="dxa"/>
            <w:vAlign w:val="center"/>
          </w:tcPr>
          <w:p w14:paraId="1A84E384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20.000,00</w:t>
            </w:r>
          </w:p>
        </w:tc>
        <w:tc>
          <w:tcPr>
            <w:tcW w:w="1447" w:type="dxa"/>
            <w:vAlign w:val="center"/>
          </w:tcPr>
          <w:p w14:paraId="7718EE01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LUGPLAST  d.o.o.</w:t>
            </w:r>
          </w:p>
        </w:tc>
        <w:tc>
          <w:tcPr>
            <w:tcW w:w="1556" w:type="dxa"/>
            <w:vAlign w:val="center"/>
          </w:tcPr>
          <w:p w14:paraId="126F9F44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 xml:space="preserve">Jamstvo 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za uredno ispunjenje ugovornih obveza prema Ugovoru o odgodi otplate komunalnog doprinosa od 24.07.2024.</w:t>
            </w:r>
          </w:p>
        </w:tc>
        <w:tc>
          <w:tcPr>
            <w:tcW w:w="1052" w:type="dxa"/>
            <w:vAlign w:val="center"/>
          </w:tcPr>
          <w:p w14:paraId="5F3DB3C4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  <w:vAlign w:val="center"/>
          </w:tcPr>
          <w:p w14:paraId="5D264BA8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21. 02. 2027.</w:t>
            </w:r>
          </w:p>
        </w:tc>
      </w:tr>
      <w:tr w:rsidR="0029617F" w:rsidRPr="00ED1595" w14:paraId="7AD1A474" w14:textId="77777777" w:rsidTr="00442D71">
        <w:tc>
          <w:tcPr>
            <w:tcW w:w="534" w:type="dxa"/>
            <w:vAlign w:val="center"/>
          </w:tcPr>
          <w:p w14:paraId="79FC118F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21.</w:t>
            </w:r>
          </w:p>
        </w:tc>
        <w:tc>
          <w:tcPr>
            <w:tcW w:w="1134" w:type="dxa"/>
          </w:tcPr>
          <w:p w14:paraId="563AA33E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25. 07. 2024.</w:t>
            </w:r>
          </w:p>
        </w:tc>
        <w:tc>
          <w:tcPr>
            <w:tcW w:w="1119" w:type="dxa"/>
            <w:vAlign w:val="center"/>
          </w:tcPr>
          <w:p w14:paraId="22956AF3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Bjanko zadužnic</w:t>
            </w:r>
            <w:r>
              <w:rPr>
                <w:rFonts w:ascii="Calibri" w:hAnsi="Calibri" w:cs="Times New Roman"/>
                <w:sz w:val="16"/>
                <w:szCs w:val="16"/>
              </w:rPr>
              <w:t>a OV-5369/2024 od 25. 07. 2024.</w:t>
            </w:r>
          </w:p>
        </w:tc>
        <w:tc>
          <w:tcPr>
            <w:tcW w:w="1290" w:type="dxa"/>
            <w:vAlign w:val="center"/>
          </w:tcPr>
          <w:p w14:paraId="5934B58E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2.000,00</w:t>
            </w:r>
          </w:p>
        </w:tc>
        <w:tc>
          <w:tcPr>
            <w:tcW w:w="1447" w:type="dxa"/>
            <w:vAlign w:val="center"/>
          </w:tcPr>
          <w:p w14:paraId="5625FB26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LUGPLAST  d.o.o.</w:t>
            </w:r>
          </w:p>
        </w:tc>
        <w:tc>
          <w:tcPr>
            <w:tcW w:w="1556" w:type="dxa"/>
            <w:vAlign w:val="center"/>
          </w:tcPr>
          <w:p w14:paraId="0A20D698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 xml:space="preserve">Jamstvo 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za uredno ispunjenje ugovornih obveza prema Ugovoru o odgodi otplate komunalnog doprinosa od 24.07.2024.</w:t>
            </w:r>
          </w:p>
        </w:tc>
        <w:tc>
          <w:tcPr>
            <w:tcW w:w="1052" w:type="dxa"/>
            <w:vAlign w:val="center"/>
          </w:tcPr>
          <w:p w14:paraId="28D54D60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  <w:vAlign w:val="center"/>
          </w:tcPr>
          <w:p w14:paraId="1A0632A5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21. 02. 2027.</w:t>
            </w:r>
          </w:p>
        </w:tc>
      </w:tr>
      <w:tr w:rsidR="0029617F" w:rsidRPr="00ED1595" w14:paraId="5C9AC6B8" w14:textId="77777777" w:rsidTr="00442D71">
        <w:tc>
          <w:tcPr>
            <w:tcW w:w="534" w:type="dxa"/>
            <w:vAlign w:val="center"/>
          </w:tcPr>
          <w:p w14:paraId="579EDF0A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22.</w:t>
            </w:r>
          </w:p>
        </w:tc>
        <w:tc>
          <w:tcPr>
            <w:tcW w:w="1134" w:type="dxa"/>
          </w:tcPr>
          <w:p w14:paraId="04DF67DD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25. 07. 2024. </w:t>
            </w:r>
          </w:p>
        </w:tc>
        <w:tc>
          <w:tcPr>
            <w:tcW w:w="1119" w:type="dxa"/>
            <w:vAlign w:val="center"/>
          </w:tcPr>
          <w:p w14:paraId="09A04BFA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Bjanko zadužnic</w:t>
            </w:r>
            <w:r>
              <w:rPr>
                <w:rFonts w:ascii="Calibri" w:hAnsi="Calibri" w:cs="Times New Roman"/>
                <w:sz w:val="16"/>
                <w:szCs w:val="16"/>
              </w:rPr>
              <w:t>a OV-5509/2024 od 29. 07. 2024.</w:t>
            </w:r>
          </w:p>
        </w:tc>
        <w:tc>
          <w:tcPr>
            <w:tcW w:w="1290" w:type="dxa"/>
            <w:vAlign w:val="center"/>
          </w:tcPr>
          <w:p w14:paraId="658F5C42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1.000,00 eura</w:t>
            </w:r>
          </w:p>
        </w:tc>
        <w:tc>
          <w:tcPr>
            <w:tcW w:w="1447" w:type="dxa"/>
            <w:vAlign w:val="center"/>
          </w:tcPr>
          <w:p w14:paraId="47D330C9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GAVRANOVIĆ  d.o.o.</w:t>
            </w:r>
          </w:p>
        </w:tc>
        <w:tc>
          <w:tcPr>
            <w:tcW w:w="1556" w:type="dxa"/>
            <w:vAlign w:val="center"/>
          </w:tcPr>
          <w:p w14:paraId="0C035C93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 xml:space="preserve">Jamstvo 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za uredno ispunjenje ugovornih obveza – zakup p.p.</w:t>
            </w:r>
          </w:p>
        </w:tc>
        <w:tc>
          <w:tcPr>
            <w:tcW w:w="1052" w:type="dxa"/>
            <w:vAlign w:val="center"/>
          </w:tcPr>
          <w:p w14:paraId="780326CD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  <w:vAlign w:val="center"/>
          </w:tcPr>
          <w:p w14:paraId="2BF4778A" w14:textId="77777777" w:rsidR="0029617F" w:rsidRPr="008304DA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8304DA">
              <w:rPr>
                <w:rFonts w:ascii="Calibri" w:hAnsi="Calibri" w:cs="Times New Roman"/>
                <w:sz w:val="16"/>
                <w:szCs w:val="16"/>
              </w:rPr>
              <w:t>01.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8304DA">
              <w:rPr>
                <w:rFonts w:ascii="Calibri" w:hAnsi="Calibri" w:cs="Times New Roman"/>
                <w:sz w:val="16"/>
                <w:szCs w:val="16"/>
              </w:rPr>
              <w:t>08. 2029.</w:t>
            </w:r>
          </w:p>
        </w:tc>
      </w:tr>
      <w:tr w:rsidR="0029617F" w:rsidRPr="00ED1595" w14:paraId="777C90D8" w14:textId="77777777" w:rsidTr="00442D71">
        <w:tc>
          <w:tcPr>
            <w:tcW w:w="534" w:type="dxa"/>
            <w:vAlign w:val="center"/>
          </w:tcPr>
          <w:p w14:paraId="38C655AA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2BD125EA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23.</w:t>
            </w:r>
          </w:p>
          <w:p w14:paraId="11A83C9B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29BB6E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20862D9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26.08.2024.</w:t>
            </w:r>
          </w:p>
        </w:tc>
        <w:tc>
          <w:tcPr>
            <w:tcW w:w="1119" w:type="dxa"/>
            <w:vAlign w:val="center"/>
          </w:tcPr>
          <w:p w14:paraId="36C4EA49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Bjanko zadužnica OV-4444/2024 od 06. 08. 2024.</w:t>
            </w:r>
          </w:p>
        </w:tc>
        <w:tc>
          <w:tcPr>
            <w:tcW w:w="1290" w:type="dxa"/>
            <w:vAlign w:val="center"/>
          </w:tcPr>
          <w:p w14:paraId="3B5CC8FD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71975CE9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1.000,00 eura</w:t>
            </w:r>
          </w:p>
        </w:tc>
        <w:tc>
          <w:tcPr>
            <w:tcW w:w="1447" w:type="dxa"/>
            <w:vAlign w:val="center"/>
          </w:tcPr>
          <w:p w14:paraId="56D45007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2A0F0046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ELEKTROUSLUGE KOSTELAC d.o.o.</w:t>
            </w:r>
          </w:p>
        </w:tc>
        <w:tc>
          <w:tcPr>
            <w:tcW w:w="1556" w:type="dxa"/>
            <w:vAlign w:val="center"/>
          </w:tcPr>
          <w:p w14:paraId="1C8A4E34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Jamstvo za jamstveni rok – Održavanje JR na rok od 2 godine</w:t>
            </w:r>
          </w:p>
        </w:tc>
        <w:tc>
          <w:tcPr>
            <w:tcW w:w="1052" w:type="dxa"/>
            <w:vAlign w:val="center"/>
          </w:tcPr>
          <w:p w14:paraId="00E6F364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3713F648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  <w:vAlign w:val="center"/>
          </w:tcPr>
          <w:p w14:paraId="13DBEF6B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26. 08. 2026   </w:t>
            </w:r>
          </w:p>
        </w:tc>
      </w:tr>
      <w:tr w:rsidR="0029617F" w:rsidRPr="00ED1595" w14:paraId="0A553DD6" w14:textId="77777777" w:rsidTr="00442D71">
        <w:tc>
          <w:tcPr>
            <w:tcW w:w="534" w:type="dxa"/>
            <w:vAlign w:val="center"/>
          </w:tcPr>
          <w:p w14:paraId="00CD986C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6A5D14B7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24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</w:t>
            </w:r>
          </w:p>
          <w:p w14:paraId="0FF09424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6FD7FC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CBDAD26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13.09.2024.</w:t>
            </w:r>
          </w:p>
        </w:tc>
        <w:tc>
          <w:tcPr>
            <w:tcW w:w="1119" w:type="dxa"/>
            <w:vAlign w:val="center"/>
          </w:tcPr>
          <w:p w14:paraId="03A8530A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Bankarska garancija 4101171967 od 29. 11. 2024. g.</w:t>
            </w:r>
          </w:p>
        </w:tc>
        <w:tc>
          <w:tcPr>
            <w:tcW w:w="1290" w:type="dxa"/>
            <w:vAlign w:val="center"/>
          </w:tcPr>
          <w:p w14:paraId="6B865E01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1CD12F1F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46.212,00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>
              <w:rPr>
                <w:rFonts w:ascii="Calibri" w:hAnsi="Calibri" w:cs="Times New Roman"/>
                <w:sz w:val="16"/>
                <w:szCs w:val="16"/>
              </w:rPr>
              <w:t>eura</w:t>
            </w:r>
          </w:p>
        </w:tc>
        <w:tc>
          <w:tcPr>
            <w:tcW w:w="1447" w:type="dxa"/>
            <w:vAlign w:val="center"/>
          </w:tcPr>
          <w:p w14:paraId="20097B53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GIPS MONT – Obrt za uređenje interijera</w:t>
            </w:r>
          </w:p>
        </w:tc>
        <w:tc>
          <w:tcPr>
            <w:tcW w:w="1556" w:type="dxa"/>
            <w:vAlign w:val="center"/>
          </w:tcPr>
          <w:p w14:paraId="26CCE86F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Jamstvo za jamstveni rok Rekonstrukcija Vatrogasnog doma Draganić</w:t>
            </w:r>
          </w:p>
        </w:tc>
        <w:tc>
          <w:tcPr>
            <w:tcW w:w="1052" w:type="dxa"/>
            <w:vAlign w:val="center"/>
          </w:tcPr>
          <w:p w14:paraId="1DFDB687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29502878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  <w:vAlign w:val="center"/>
          </w:tcPr>
          <w:p w14:paraId="032D4BC1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7BBFDB83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13. 09. 2029. </w:t>
            </w:r>
          </w:p>
        </w:tc>
      </w:tr>
      <w:tr w:rsidR="0029617F" w:rsidRPr="00ED1595" w14:paraId="10C6EB0F" w14:textId="77777777" w:rsidTr="00442D71">
        <w:tc>
          <w:tcPr>
            <w:tcW w:w="534" w:type="dxa"/>
            <w:vAlign w:val="center"/>
          </w:tcPr>
          <w:p w14:paraId="0331EDEC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2D812C89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25.</w:t>
            </w:r>
          </w:p>
          <w:p w14:paraId="4F964748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3978E3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EDF6D3C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21.11.2024.</w:t>
            </w:r>
          </w:p>
        </w:tc>
        <w:tc>
          <w:tcPr>
            <w:tcW w:w="1119" w:type="dxa"/>
            <w:vAlign w:val="center"/>
          </w:tcPr>
          <w:p w14:paraId="3C6E8FA8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Bjanko zadužnica OV-5387/2024 od 26. 09. 2024.</w:t>
            </w:r>
          </w:p>
        </w:tc>
        <w:tc>
          <w:tcPr>
            <w:tcW w:w="1290" w:type="dxa"/>
            <w:vAlign w:val="center"/>
          </w:tcPr>
          <w:p w14:paraId="7889F958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602F9296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10.000,00 eura</w:t>
            </w:r>
          </w:p>
        </w:tc>
        <w:tc>
          <w:tcPr>
            <w:tcW w:w="1447" w:type="dxa"/>
            <w:vAlign w:val="center"/>
          </w:tcPr>
          <w:p w14:paraId="1C177ACE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4BCF0368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ELEKTROUSLUGE KOSTELAC d.o.o.</w:t>
            </w:r>
          </w:p>
        </w:tc>
        <w:tc>
          <w:tcPr>
            <w:tcW w:w="1556" w:type="dxa"/>
            <w:vAlign w:val="center"/>
          </w:tcPr>
          <w:p w14:paraId="5FC28D10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Jamstvo za jamstveni rok - </w:t>
            </w:r>
            <w:proofErr w:type="spellStart"/>
            <w:r>
              <w:rPr>
                <w:rFonts w:ascii="Calibri" w:hAnsi="Calibri" w:cs="Times New Roman"/>
                <w:sz w:val="16"/>
                <w:szCs w:val="16"/>
              </w:rPr>
              <w:t>Modern</w:t>
            </w:r>
            <w:proofErr w:type="spellEnd"/>
            <w:r>
              <w:rPr>
                <w:rFonts w:ascii="Calibri" w:hAnsi="Calibri" w:cs="Times New Roman"/>
                <w:sz w:val="16"/>
                <w:szCs w:val="16"/>
              </w:rPr>
              <w:t>. JR – V faza</w:t>
            </w:r>
          </w:p>
        </w:tc>
        <w:tc>
          <w:tcPr>
            <w:tcW w:w="1052" w:type="dxa"/>
            <w:vAlign w:val="center"/>
          </w:tcPr>
          <w:p w14:paraId="45AA8850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3A3C3550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  <w:vAlign w:val="center"/>
          </w:tcPr>
          <w:p w14:paraId="32D60625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21. 11. 2026   - za radove</w:t>
            </w:r>
          </w:p>
          <w:p w14:paraId="57B6893D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10BBD429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21. 11. 2029. – za opremu</w:t>
            </w:r>
          </w:p>
        </w:tc>
      </w:tr>
      <w:tr w:rsidR="0029617F" w:rsidRPr="00ED1595" w14:paraId="31D20BFE" w14:textId="77777777" w:rsidTr="00442D71">
        <w:tc>
          <w:tcPr>
            <w:tcW w:w="534" w:type="dxa"/>
            <w:vAlign w:val="center"/>
          </w:tcPr>
          <w:p w14:paraId="3A3460D6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0673C90A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26.</w:t>
            </w:r>
          </w:p>
          <w:p w14:paraId="22F42933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DD5595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528F69E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2024.</w:t>
            </w:r>
          </w:p>
        </w:tc>
        <w:tc>
          <w:tcPr>
            <w:tcW w:w="1119" w:type="dxa"/>
            <w:vAlign w:val="center"/>
          </w:tcPr>
          <w:p w14:paraId="4F89DBCC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Bjanko zadužnica OV-3452/2024 od 18. 09. 2024.</w:t>
            </w:r>
          </w:p>
        </w:tc>
        <w:tc>
          <w:tcPr>
            <w:tcW w:w="1290" w:type="dxa"/>
            <w:vAlign w:val="center"/>
          </w:tcPr>
          <w:p w14:paraId="76C1F720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0A32748C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1.000,00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>
              <w:rPr>
                <w:rFonts w:ascii="Calibri" w:hAnsi="Calibri" w:cs="Times New Roman"/>
                <w:sz w:val="16"/>
                <w:szCs w:val="16"/>
              </w:rPr>
              <w:t>eura</w:t>
            </w:r>
          </w:p>
        </w:tc>
        <w:tc>
          <w:tcPr>
            <w:tcW w:w="1447" w:type="dxa"/>
            <w:vAlign w:val="center"/>
          </w:tcPr>
          <w:p w14:paraId="4CADE451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461CDFE0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VOJTEK OPREMA  d.o.o.</w:t>
            </w:r>
          </w:p>
        </w:tc>
        <w:tc>
          <w:tcPr>
            <w:tcW w:w="1556" w:type="dxa"/>
            <w:vAlign w:val="center"/>
          </w:tcPr>
          <w:p w14:paraId="5CC57628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Jamstvo za jamstveni rok – Nabava i ugradnja sprava za dječja igrališta u </w:t>
            </w:r>
            <w:proofErr w:type="spellStart"/>
            <w:r>
              <w:rPr>
                <w:rFonts w:ascii="Calibri" w:hAnsi="Calibri" w:cs="Times New Roman"/>
                <w:sz w:val="16"/>
                <w:szCs w:val="16"/>
              </w:rPr>
              <w:t>Mrzljakima</w:t>
            </w:r>
            <w:proofErr w:type="spellEnd"/>
            <w:r>
              <w:rPr>
                <w:rFonts w:ascii="Calibri" w:hAnsi="Calibri" w:cs="Times New Roman"/>
                <w:sz w:val="16"/>
                <w:szCs w:val="16"/>
              </w:rPr>
              <w:t xml:space="preserve"> i Lazini</w:t>
            </w:r>
          </w:p>
        </w:tc>
        <w:tc>
          <w:tcPr>
            <w:tcW w:w="1052" w:type="dxa"/>
            <w:vAlign w:val="center"/>
          </w:tcPr>
          <w:p w14:paraId="1E52B7F2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66678977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  <w:vAlign w:val="center"/>
          </w:tcPr>
          <w:p w14:paraId="2D11902B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Klupe i koševi -2026. </w:t>
            </w:r>
          </w:p>
          <w:p w14:paraId="15D497B7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Sprave – 2029.</w:t>
            </w:r>
          </w:p>
          <w:p w14:paraId="17CD1602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29617F" w:rsidRPr="00ED1595" w14:paraId="67D7E34B" w14:textId="77777777" w:rsidTr="00442D71">
        <w:tc>
          <w:tcPr>
            <w:tcW w:w="534" w:type="dxa"/>
            <w:vAlign w:val="center"/>
          </w:tcPr>
          <w:p w14:paraId="6222CAC4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27.</w:t>
            </w:r>
          </w:p>
        </w:tc>
        <w:tc>
          <w:tcPr>
            <w:tcW w:w="1134" w:type="dxa"/>
          </w:tcPr>
          <w:p w14:paraId="6BC9A395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2024. </w:t>
            </w:r>
          </w:p>
        </w:tc>
        <w:tc>
          <w:tcPr>
            <w:tcW w:w="1119" w:type="dxa"/>
            <w:vAlign w:val="center"/>
          </w:tcPr>
          <w:p w14:paraId="319577ED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Bjanko zadužnica OV-3723/2024 od 30. 09. 2024.</w:t>
            </w:r>
          </w:p>
        </w:tc>
        <w:tc>
          <w:tcPr>
            <w:tcW w:w="1290" w:type="dxa"/>
            <w:vAlign w:val="center"/>
          </w:tcPr>
          <w:p w14:paraId="4E268F0C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1.000,00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>
              <w:rPr>
                <w:rFonts w:ascii="Calibri" w:hAnsi="Calibri" w:cs="Times New Roman"/>
                <w:sz w:val="16"/>
                <w:szCs w:val="16"/>
              </w:rPr>
              <w:t>eura</w:t>
            </w:r>
          </w:p>
        </w:tc>
        <w:tc>
          <w:tcPr>
            <w:tcW w:w="1447" w:type="dxa"/>
            <w:vAlign w:val="center"/>
          </w:tcPr>
          <w:p w14:paraId="384A91EE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VOJTEK OPREMA  d.o.o.</w:t>
            </w:r>
          </w:p>
        </w:tc>
        <w:tc>
          <w:tcPr>
            <w:tcW w:w="1556" w:type="dxa"/>
            <w:vAlign w:val="center"/>
          </w:tcPr>
          <w:p w14:paraId="1FCD37BF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Jamstvo za jamstveni rok – Nabava i ugradnja sprava za dječja igrališta u </w:t>
            </w:r>
            <w:proofErr w:type="spellStart"/>
            <w:r>
              <w:rPr>
                <w:rFonts w:ascii="Calibri" w:hAnsi="Calibri" w:cs="Times New Roman"/>
                <w:sz w:val="16"/>
                <w:szCs w:val="16"/>
              </w:rPr>
              <w:t>Mrzljakima</w:t>
            </w:r>
            <w:proofErr w:type="spellEnd"/>
            <w:r>
              <w:rPr>
                <w:rFonts w:ascii="Calibri" w:hAnsi="Calibri" w:cs="Times New Roman"/>
                <w:sz w:val="16"/>
                <w:szCs w:val="16"/>
              </w:rPr>
              <w:t xml:space="preserve"> i Lazini</w:t>
            </w:r>
          </w:p>
        </w:tc>
        <w:tc>
          <w:tcPr>
            <w:tcW w:w="1052" w:type="dxa"/>
            <w:vAlign w:val="center"/>
          </w:tcPr>
          <w:p w14:paraId="1EE05D86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  <w:vAlign w:val="center"/>
          </w:tcPr>
          <w:p w14:paraId="2070ADEE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Klupe i koševi -2026. </w:t>
            </w:r>
          </w:p>
          <w:p w14:paraId="1DCD4B8B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Sprave – 2029.</w:t>
            </w:r>
          </w:p>
        </w:tc>
      </w:tr>
      <w:tr w:rsidR="0029617F" w:rsidRPr="00ED1595" w14:paraId="323E1755" w14:textId="77777777" w:rsidTr="00442D71">
        <w:tc>
          <w:tcPr>
            <w:tcW w:w="534" w:type="dxa"/>
            <w:vAlign w:val="center"/>
          </w:tcPr>
          <w:p w14:paraId="60379F3E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28.</w:t>
            </w:r>
          </w:p>
        </w:tc>
        <w:tc>
          <w:tcPr>
            <w:tcW w:w="1134" w:type="dxa"/>
          </w:tcPr>
          <w:p w14:paraId="50E4F60C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2024. </w:t>
            </w:r>
          </w:p>
        </w:tc>
        <w:tc>
          <w:tcPr>
            <w:tcW w:w="1119" w:type="dxa"/>
            <w:vAlign w:val="center"/>
          </w:tcPr>
          <w:p w14:paraId="7AC0131B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OV-4954/2024. </w:t>
            </w:r>
          </w:p>
        </w:tc>
        <w:tc>
          <w:tcPr>
            <w:tcW w:w="1290" w:type="dxa"/>
            <w:vAlign w:val="center"/>
          </w:tcPr>
          <w:p w14:paraId="35A9F077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10.000,00</w:t>
            </w:r>
          </w:p>
        </w:tc>
        <w:tc>
          <w:tcPr>
            <w:tcW w:w="1447" w:type="dxa"/>
            <w:vAlign w:val="center"/>
          </w:tcPr>
          <w:p w14:paraId="537AD03C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>
              <w:rPr>
                <w:rFonts w:ascii="Calibri" w:hAnsi="Calibri" w:cs="Times New Roman"/>
                <w:sz w:val="16"/>
                <w:szCs w:val="16"/>
              </w:rPr>
              <w:t>Vacon</w:t>
            </w:r>
            <w:proofErr w:type="spellEnd"/>
            <w:r>
              <w:rPr>
                <w:rFonts w:ascii="Calibri" w:hAnsi="Calibri" w:cs="Times New Roman"/>
                <w:sz w:val="16"/>
                <w:szCs w:val="16"/>
              </w:rPr>
              <w:t xml:space="preserve"> d.o.o.</w:t>
            </w:r>
          </w:p>
        </w:tc>
        <w:tc>
          <w:tcPr>
            <w:tcW w:w="1556" w:type="dxa"/>
            <w:vAlign w:val="center"/>
          </w:tcPr>
          <w:p w14:paraId="299360D2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Jamstvo za jamstveni rok za </w:t>
            </w:r>
            <w:r>
              <w:rPr>
                <w:rFonts w:ascii="Calibri" w:hAnsi="Calibri" w:cs="Times New Roman"/>
                <w:sz w:val="16"/>
                <w:szCs w:val="16"/>
              </w:rPr>
              <w:lastRenderedPageBreak/>
              <w:t xml:space="preserve">izradu podloge za dva dječja igrališta </w:t>
            </w:r>
          </w:p>
        </w:tc>
        <w:tc>
          <w:tcPr>
            <w:tcW w:w="1052" w:type="dxa"/>
            <w:vAlign w:val="center"/>
          </w:tcPr>
          <w:p w14:paraId="15F615A9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lastRenderedPageBreak/>
              <w:t>Ugovor</w:t>
            </w:r>
          </w:p>
        </w:tc>
        <w:tc>
          <w:tcPr>
            <w:tcW w:w="1156" w:type="dxa"/>
            <w:vAlign w:val="center"/>
          </w:tcPr>
          <w:p w14:paraId="1CA99ECE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Do 2026. g.</w:t>
            </w:r>
          </w:p>
        </w:tc>
      </w:tr>
      <w:tr w:rsidR="0029617F" w:rsidRPr="00ED1595" w14:paraId="40A1E821" w14:textId="77777777" w:rsidTr="00442D71">
        <w:tc>
          <w:tcPr>
            <w:tcW w:w="534" w:type="dxa"/>
            <w:vAlign w:val="center"/>
          </w:tcPr>
          <w:p w14:paraId="1311F132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29.</w:t>
            </w:r>
          </w:p>
        </w:tc>
        <w:tc>
          <w:tcPr>
            <w:tcW w:w="1134" w:type="dxa"/>
          </w:tcPr>
          <w:p w14:paraId="325ED26C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08. 10. 2024. </w:t>
            </w:r>
          </w:p>
        </w:tc>
        <w:tc>
          <w:tcPr>
            <w:tcW w:w="1119" w:type="dxa"/>
            <w:vAlign w:val="center"/>
          </w:tcPr>
          <w:p w14:paraId="7ABB491B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Bjanko zadužnica OV-6941/2024 od 08. 10. 2024.</w:t>
            </w:r>
          </w:p>
        </w:tc>
        <w:tc>
          <w:tcPr>
            <w:tcW w:w="1290" w:type="dxa"/>
            <w:vAlign w:val="center"/>
          </w:tcPr>
          <w:p w14:paraId="7DF082C5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1.000,00 eura</w:t>
            </w:r>
          </w:p>
        </w:tc>
        <w:tc>
          <w:tcPr>
            <w:tcW w:w="1447" w:type="dxa"/>
            <w:vAlign w:val="center"/>
          </w:tcPr>
          <w:p w14:paraId="0ED5CA69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KALA – Obrt za cvjećarske i pogrebne usluge</w:t>
            </w:r>
          </w:p>
        </w:tc>
        <w:tc>
          <w:tcPr>
            <w:tcW w:w="1556" w:type="dxa"/>
            <w:vAlign w:val="center"/>
          </w:tcPr>
          <w:p w14:paraId="3AC2E7F3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 xml:space="preserve">Jamstvo 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za uredno ispunjenje ugovornih obveza – zakup p.p.</w:t>
            </w:r>
          </w:p>
        </w:tc>
        <w:tc>
          <w:tcPr>
            <w:tcW w:w="1052" w:type="dxa"/>
            <w:vAlign w:val="center"/>
          </w:tcPr>
          <w:p w14:paraId="62492BE5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  <w:vAlign w:val="center"/>
          </w:tcPr>
          <w:p w14:paraId="2C25C922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03. 10. 2029.</w:t>
            </w:r>
          </w:p>
        </w:tc>
      </w:tr>
      <w:tr w:rsidR="0029617F" w:rsidRPr="00ED1595" w14:paraId="7C3F775A" w14:textId="77777777" w:rsidTr="00442D71">
        <w:tc>
          <w:tcPr>
            <w:tcW w:w="534" w:type="dxa"/>
            <w:vAlign w:val="center"/>
          </w:tcPr>
          <w:p w14:paraId="1E531E78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30.</w:t>
            </w:r>
          </w:p>
        </w:tc>
        <w:tc>
          <w:tcPr>
            <w:tcW w:w="1134" w:type="dxa"/>
          </w:tcPr>
          <w:p w14:paraId="75C4AB52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31. 10. 2024. </w:t>
            </w:r>
          </w:p>
        </w:tc>
        <w:tc>
          <w:tcPr>
            <w:tcW w:w="1119" w:type="dxa"/>
            <w:vAlign w:val="center"/>
          </w:tcPr>
          <w:p w14:paraId="14ED5ECE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polog</w:t>
            </w:r>
          </w:p>
        </w:tc>
        <w:tc>
          <w:tcPr>
            <w:tcW w:w="1290" w:type="dxa"/>
            <w:vAlign w:val="center"/>
          </w:tcPr>
          <w:p w14:paraId="715ABB9B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4.340,44</w:t>
            </w:r>
          </w:p>
        </w:tc>
        <w:tc>
          <w:tcPr>
            <w:tcW w:w="1447" w:type="dxa"/>
            <w:vAlign w:val="center"/>
          </w:tcPr>
          <w:p w14:paraId="40DC210B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CARPINUS D.O.O.</w:t>
            </w:r>
          </w:p>
        </w:tc>
        <w:tc>
          <w:tcPr>
            <w:tcW w:w="1556" w:type="dxa"/>
            <w:vAlign w:val="center"/>
          </w:tcPr>
          <w:p w14:paraId="57EC8706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Jamstvo za opremu za DVD Draganić</w:t>
            </w:r>
          </w:p>
        </w:tc>
        <w:tc>
          <w:tcPr>
            <w:tcW w:w="1052" w:type="dxa"/>
            <w:vAlign w:val="center"/>
          </w:tcPr>
          <w:p w14:paraId="2804DDD4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  <w:vAlign w:val="center"/>
          </w:tcPr>
          <w:p w14:paraId="5DBED007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31.10.2027.</w:t>
            </w:r>
          </w:p>
        </w:tc>
      </w:tr>
      <w:tr w:rsidR="0029617F" w:rsidRPr="00ED1595" w14:paraId="565461A1" w14:textId="77777777" w:rsidTr="00442D71">
        <w:tc>
          <w:tcPr>
            <w:tcW w:w="534" w:type="dxa"/>
            <w:vAlign w:val="center"/>
          </w:tcPr>
          <w:p w14:paraId="29D2BD98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31. </w:t>
            </w:r>
          </w:p>
        </w:tc>
        <w:tc>
          <w:tcPr>
            <w:tcW w:w="1134" w:type="dxa"/>
          </w:tcPr>
          <w:p w14:paraId="14C03A7A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05. 11. 2024. </w:t>
            </w:r>
          </w:p>
        </w:tc>
        <w:tc>
          <w:tcPr>
            <w:tcW w:w="1119" w:type="dxa"/>
            <w:vAlign w:val="center"/>
          </w:tcPr>
          <w:p w14:paraId="2D900E06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Bjanko zadužnica OV-2446/2024 od 11. 09. 2024.</w:t>
            </w:r>
          </w:p>
        </w:tc>
        <w:tc>
          <w:tcPr>
            <w:tcW w:w="1290" w:type="dxa"/>
            <w:vAlign w:val="center"/>
          </w:tcPr>
          <w:p w14:paraId="0A76BC66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1.000,00</w:t>
            </w:r>
          </w:p>
        </w:tc>
        <w:tc>
          <w:tcPr>
            <w:tcW w:w="1447" w:type="dxa"/>
            <w:vAlign w:val="center"/>
          </w:tcPr>
          <w:p w14:paraId="08263BB9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EKONERG  d.o.o.</w:t>
            </w:r>
          </w:p>
        </w:tc>
        <w:tc>
          <w:tcPr>
            <w:tcW w:w="1556" w:type="dxa"/>
            <w:vAlign w:val="center"/>
          </w:tcPr>
          <w:p w14:paraId="3DCDD131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Jamstvo za uredno ispunjenje Ugovora o i</w:t>
            </w:r>
            <w:r>
              <w:rPr>
                <w:rFonts w:ascii="Calibri" w:hAnsi="Calibri" w:cs="Times New Roman"/>
                <w:sz w:val="16"/>
                <w:szCs w:val="16"/>
                <w:lang w:val="hr-BA"/>
              </w:rPr>
              <w:t>z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radi Strategije zelene urbane obnove </w:t>
            </w:r>
          </w:p>
        </w:tc>
        <w:tc>
          <w:tcPr>
            <w:tcW w:w="1052" w:type="dxa"/>
            <w:vAlign w:val="center"/>
          </w:tcPr>
          <w:p w14:paraId="1BDF2C5B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  <w:vAlign w:val="center"/>
          </w:tcPr>
          <w:p w14:paraId="5BB55395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05. 05. 2025. </w:t>
            </w:r>
          </w:p>
        </w:tc>
      </w:tr>
      <w:tr w:rsidR="0029617F" w:rsidRPr="00ED1595" w14:paraId="22AA8E6D" w14:textId="77777777" w:rsidTr="00442D71">
        <w:tc>
          <w:tcPr>
            <w:tcW w:w="534" w:type="dxa"/>
            <w:vAlign w:val="center"/>
          </w:tcPr>
          <w:p w14:paraId="7E3249E8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32. </w:t>
            </w:r>
          </w:p>
        </w:tc>
        <w:tc>
          <w:tcPr>
            <w:tcW w:w="1134" w:type="dxa"/>
          </w:tcPr>
          <w:p w14:paraId="6A4A431D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25. 09. 2024. </w:t>
            </w:r>
          </w:p>
        </w:tc>
        <w:tc>
          <w:tcPr>
            <w:tcW w:w="1119" w:type="dxa"/>
            <w:vAlign w:val="center"/>
          </w:tcPr>
          <w:p w14:paraId="3DFD96DD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Bjanko zadužnica OV-2084/2023 od 17. 05. 2023.</w:t>
            </w:r>
          </w:p>
        </w:tc>
        <w:tc>
          <w:tcPr>
            <w:tcW w:w="1290" w:type="dxa"/>
            <w:vAlign w:val="center"/>
          </w:tcPr>
          <w:p w14:paraId="44916245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10.000,00</w:t>
            </w:r>
          </w:p>
        </w:tc>
        <w:tc>
          <w:tcPr>
            <w:tcW w:w="1447" w:type="dxa"/>
            <w:vAlign w:val="center"/>
          </w:tcPr>
          <w:p w14:paraId="1873BD92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Ceste Karlovac d.d.</w:t>
            </w:r>
          </w:p>
        </w:tc>
        <w:tc>
          <w:tcPr>
            <w:tcW w:w="1556" w:type="dxa"/>
            <w:vAlign w:val="center"/>
          </w:tcPr>
          <w:p w14:paraId="2B3C4EFA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Jamstvo za jamstveni rok – </w:t>
            </w:r>
            <w:proofErr w:type="spellStart"/>
            <w:r>
              <w:rPr>
                <w:rFonts w:ascii="Calibri" w:hAnsi="Calibri" w:cs="Times New Roman"/>
                <w:sz w:val="16"/>
                <w:szCs w:val="16"/>
              </w:rPr>
              <w:t>asfalterski</w:t>
            </w:r>
            <w:proofErr w:type="spellEnd"/>
            <w:r>
              <w:rPr>
                <w:rFonts w:ascii="Calibri" w:hAnsi="Calibri" w:cs="Times New Roman"/>
                <w:sz w:val="16"/>
                <w:szCs w:val="16"/>
              </w:rPr>
              <w:t xml:space="preserve"> radovi na NC </w:t>
            </w:r>
            <w:proofErr w:type="spellStart"/>
            <w:r>
              <w:rPr>
                <w:rFonts w:ascii="Calibri" w:hAnsi="Calibri" w:cs="Times New Roman"/>
                <w:sz w:val="16"/>
                <w:szCs w:val="16"/>
              </w:rPr>
              <w:t>Mrzljaki</w:t>
            </w:r>
            <w:proofErr w:type="spellEnd"/>
            <w:r>
              <w:rPr>
                <w:rFonts w:ascii="Calibri" w:hAnsi="Calibri" w:cs="Times New Roman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Calibri" w:hAnsi="Calibri" w:cs="Times New Roman"/>
                <w:sz w:val="16"/>
                <w:szCs w:val="16"/>
              </w:rPr>
              <w:t>Bencetići</w:t>
            </w:r>
            <w:proofErr w:type="spellEnd"/>
          </w:p>
        </w:tc>
        <w:tc>
          <w:tcPr>
            <w:tcW w:w="1052" w:type="dxa"/>
            <w:vAlign w:val="center"/>
          </w:tcPr>
          <w:p w14:paraId="43AE847E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  <w:vAlign w:val="center"/>
          </w:tcPr>
          <w:p w14:paraId="191DAE0B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25. 09. 2026. </w:t>
            </w:r>
          </w:p>
        </w:tc>
      </w:tr>
      <w:tr w:rsidR="0029617F" w:rsidRPr="00ED1595" w14:paraId="71950E21" w14:textId="77777777" w:rsidTr="00442D71">
        <w:tc>
          <w:tcPr>
            <w:tcW w:w="534" w:type="dxa"/>
            <w:vAlign w:val="center"/>
          </w:tcPr>
          <w:p w14:paraId="0426A872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33.</w:t>
            </w:r>
          </w:p>
        </w:tc>
        <w:tc>
          <w:tcPr>
            <w:tcW w:w="1134" w:type="dxa"/>
          </w:tcPr>
          <w:p w14:paraId="5A18BD68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04.11.2024.</w:t>
            </w:r>
          </w:p>
        </w:tc>
        <w:tc>
          <w:tcPr>
            <w:tcW w:w="1119" w:type="dxa"/>
            <w:vAlign w:val="center"/>
          </w:tcPr>
          <w:p w14:paraId="02272E21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Uplata jamčevine</w:t>
            </w:r>
          </w:p>
        </w:tc>
        <w:tc>
          <w:tcPr>
            <w:tcW w:w="1290" w:type="dxa"/>
            <w:vAlign w:val="center"/>
          </w:tcPr>
          <w:p w14:paraId="34215851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10.000,00</w:t>
            </w:r>
          </w:p>
        </w:tc>
        <w:tc>
          <w:tcPr>
            <w:tcW w:w="1447" w:type="dxa"/>
            <w:vAlign w:val="center"/>
          </w:tcPr>
          <w:p w14:paraId="7E45FB55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>
              <w:rPr>
                <w:rFonts w:ascii="Calibri" w:hAnsi="Calibri" w:cs="Times New Roman"/>
                <w:sz w:val="16"/>
                <w:szCs w:val="16"/>
              </w:rPr>
              <w:t>Darmikon</w:t>
            </w:r>
            <w:proofErr w:type="spellEnd"/>
            <w:r>
              <w:rPr>
                <w:rFonts w:ascii="Calibri" w:hAnsi="Calibri" w:cs="Times New Roman"/>
                <w:sz w:val="16"/>
                <w:szCs w:val="16"/>
              </w:rPr>
              <w:t xml:space="preserve"> d.o.o.</w:t>
            </w:r>
          </w:p>
        </w:tc>
        <w:tc>
          <w:tcPr>
            <w:tcW w:w="1556" w:type="dxa"/>
            <w:vAlign w:val="center"/>
          </w:tcPr>
          <w:p w14:paraId="5DC7EFE7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Jamstvo za ozbiljnost ponude</w:t>
            </w:r>
          </w:p>
        </w:tc>
        <w:tc>
          <w:tcPr>
            <w:tcW w:w="1052" w:type="dxa"/>
            <w:vAlign w:val="center"/>
          </w:tcPr>
          <w:p w14:paraId="5A4B4CDB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  <w:vAlign w:val="center"/>
          </w:tcPr>
          <w:p w14:paraId="15D04288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2025.</w:t>
            </w:r>
          </w:p>
        </w:tc>
      </w:tr>
      <w:tr w:rsidR="0029617F" w:rsidRPr="00ED1595" w14:paraId="58718C6D" w14:textId="77777777" w:rsidTr="00442D71">
        <w:tc>
          <w:tcPr>
            <w:tcW w:w="534" w:type="dxa"/>
            <w:vAlign w:val="center"/>
          </w:tcPr>
          <w:p w14:paraId="7E4C0710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34.</w:t>
            </w:r>
          </w:p>
        </w:tc>
        <w:tc>
          <w:tcPr>
            <w:tcW w:w="1134" w:type="dxa"/>
          </w:tcPr>
          <w:p w14:paraId="45B7F36A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31.12.2024.</w:t>
            </w:r>
          </w:p>
        </w:tc>
        <w:tc>
          <w:tcPr>
            <w:tcW w:w="1119" w:type="dxa"/>
            <w:vAlign w:val="center"/>
          </w:tcPr>
          <w:p w14:paraId="3D01F410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Uplata jamčevine</w:t>
            </w:r>
          </w:p>
        </w:tc>
        <w:tc>
          <w:tcPr>
            <w:tcW w:w="1290" w:type="dxa"/>
            <w:vAlign w:val="center"/>
          </w:tcPr>
          <w:p w14:paraId="0EFCD964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2.050,00</w:t>
            </w:r>
          </w:p>
        </w:tc>
        <w:tc>
          <w:tcPr>
            <w:tcW w:w="1447" w:type="dxa"/>
            <w:vAlign w:val="center"/>
          </w:tcPr>
          <w:p w14:paraId="152C810F" w14:textId="60A70173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>
              <w:rPr>
                <w:rFonts w:ascii="Calibri" w:hAnsi="Calibri" w:cs="Times New Roman"/>
                <w:sz w:val="16"/>
                <w:szCs w:val="16"/>
              </w:rPr>
              <w:t>Štefičić</w:t>
            </w:r>
            <w:proofErr w:type="spellEnd"/>
            <w:r>
              <w:rPr>
                <w:rFonts w:ascii="Calibri" w:hAnsi="Calibri" w:cs="Times New Roman"/>
                <w:sz w:val="16"/>
                <w:szCs w:val="16"/>
              </w:rPr>
              <w:t xml:space="preserve"> Iva</w:t>
            </w:r>
            <w:r w:rsidR="0010246D">
              <w:rPr>
                <w:rFonts w:ascii="Calibri" w:hAnsi="Calibri" w:cs="Times New Roman"/>
                <w:sz w:val="16"/>
                <w:szCs w:val="16"/>
              </w:rPr>
              <w:t>n</w:t>
            </w:r>
          </w:p>
        </w:tc>
        <w:tc>
          <w:tcPr>
            <w:tcW w:w="1556" w:type="dxa"/>
            <w:vAlign w:val="center"/>
          </w:tcPr>
          <w:p w14:paraId="675FEAF9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Jamstvo za ozbiljnost ponude po natječaju za kupoprodaju nekretnina</w:t>
            </w:r>
          </w:p>
        </w:tc>
        <w:tc>
          <w:tcPr>
            <w:tcW w:w="1052" w:type="dxa"/>
            <w:vAlign w:val="center"/>
          </w:tcPr>
          <w:p w14:paraId="65C63A15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  <w:vAlign w:val="center"/>
          </w:tcPr>
          <w:p w14:paraId="00AF197D" w14:textId="77777777" w:rsidR="0029617F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2025.</w:t>
            </w:r>
          </w:p>
        </w:tc>
      </w:tr>
    </w:tbl>
    <w:p w14:paraId="20EA1BD8" w14:textId="77777777" w:rsidR="00C84EAE" w:rsidRPr="00C84EAE" w:rsidRDefault="00C84EAE" w:rsidP="00C84EAE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03AE37E" w14:textId="29928D5E" w:rsidR="00C84EAE" w:rsidRPr="00442D71" w:rsidRDefault="00C84EAE" w:rsidP="00C84EA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42D71">
        <w:rPr>
          <w:rFonts w:ascii="Times New Roman" w:eastAsia="Times New Roman" w:hAnsi="Times New Roman" w:cs="Times New Roman"/>
          <w:b/>
          <w:sz w:val="20"/>
          <w:szCs w:val="20"/>
        </w:rPr>
        <w:t>Tablica 2. Dana jamstva</w:t>
      </w:r>
    </w:p>
    <w:tbl>
      <w:tblPr>
        <w:tblStyle w:val="TableGrid1"/>
        <w:tblW w:w="9322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993"/>
        <w:gridCol w:w="1035"/>
        <w:gridCol w:w="1204"/>
        <w:gridCol w:w="992"/>
        <w:gridCol w:w="1163"/>
        <w:gridCol w:w="1105"/>
        <w:gridCol w:w="1134"/>
      </w:tblGrid>
      <w:tr w:rsidR="0029617F" w:rsidRPr="00994C36" w14:paraId="6957FE2B" w14:textId="77777777" w:rsidTr="0029617F">
        <w:tc>
          <w:tcPr>
            <w:tcW w:w="988" w:type="dxa"/>
          </w:tcPr>
          <w:p w14:paraId="110198A7" w14:textId="77777777" w:rsidR="0029617F" w:rsidRPr="00994C36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994C36">
              <w:rPr>
                <w:rFonts w:ascii="Calibri" w:hAnsi="Calibri" w:cs="Times New Roman"/>
                <w:b/>
                <w:sz w:val="16"/>
                <w:szCs w:val="16"/>
              </w:rPr>
              <w:t>Instrument osiguranja</w:t>
            </w:r>
          </w:p>
        </w:tc>
        <w:tc>
          <w:tcPr>
            <w:tcW w:w="708" w:type="dxa"/>
          </w:tcPr>
          <w:p w14:paraId="0549F0E0" w14:textId="77777777" w:rsidR="0029617F" w:rsidRPr="00994C36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994C36">
              <w:rPr>
                <w:rFonts w:ascii="Calibri" w:hAnsi="Calibri" w:cs="Times New Roman"/>
                <w:b/>
                <w:sz w:val="16"/>
                <w:szCs w:val="16"/>
              </w:rPr>
              <w:t>Broj</w:t>
            </w:r>
          </w:p>
        </w:tc>
        <w:tc>
          <w:tcPr>
            <w:tcW w:w="993" w:type="dxa"/>
          </w:tcPr>
          <w:p w14:paraId="00AA6951" w14:textId="77777777" w:rsidR="0029617F" w:rsidRPr="00994C36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994C36">
              <w:rPr>
                <w:rFonts w:ascii="Calibri" w:hAnsi="Calibri" w:cs="Times New Roman"/>
                <w:b/>
                <w:sz w:val="16"/>
                <w:szCs w:val="16"/>
              </w:rPr>
              <w:t>Dužnik</w:t>
            </w:r>
          </w:p>
        </w:tc>
        <w:tc>
          <w:tcPr>
            <w:tcW w:w="1035" w:type="dxa"/>
          </w:tcPr>
          <w:p w14:paraId="2496F4C9" w14:textId="77777777" w:rsidR="0029617F" w:rsidRPr="00994C36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994C36">
              <w:rPr>
                <w:rFonts w:ascii="Calibri" w:hAnsi="Calibri" w:cs="Times New Roman"/>
                <w:b/>
                <w:sz w:val="16"/>
                <w:szCs w:val="16"/>
              </w:rPr>
              <w:t>Vjerovnik</w:t>
            </w:r>
          </w:p>
        </w:tc>
        <w:tc>
          <w:tcPr>
            <w:tcW w:w="1204" w:type="dxa"/>
          </w:tcPr>
          <w:p w14:paraId="4E398AE0" w14:textId="77777777" w:rsidR="0029617F" w:rsidRPr="00994C36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994C36">
              <w:rPr>
                <w:rFonts w:ascii="Calibri" w:hAnsi="Calibri" w:cs="Times New Roman"/>
                <w:b/>
                <w:sz w:val="16"/>
                <w:szCs w:val="16"/>
              </w:rPr>
              <w:t>Datum izdavanja</w:t>
            </w:r>
          </w:p>
        </w:tc>
        <w:tc>
          <w:tcPr>
            <w:tcW w:w="992" w:type="dxa"/>
          </w:tcPr>
          <w:p w14:paraId="1091A023" w14:textId="77777777" w:rsidR="0029617F" w:rsidRPr="00994C36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994C36">
              <w:rPr>
                <w:rFonts w:ascii="Calibri" w:hAnsi="Calibri" w:cs="Times New Roman"/>
                <w:b/>
                <w:sz w:val="16"/>
                <w:szCs w:val="16"/>
              </w:rPr>
              <w:t>Iznos u eurima</w:t>
            </w:r>
          </w:p>
        </w:tc>
        <w:tc>
          <w:tcPr>
            <w:tcW w:w="1163" w:type="dxa"/>
          </w:tcPr>
          <w:p w14:paraId="3DB917F6" w14:textId="77777777" w:rsidR="0029617F" w:rsidRPr="00994C36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994C36">
              <w:rPr>
                <w:rFonts w:ascii="Calibri" w:hAnsi="Calibri" w:cs="Times New Roman"/>
                <w:b/>
                <w:sz w:val="16"/>
                <w:szCs w:val="16"/>
              </w:rPr>
              <w:t>Rok važnosti</w:t>
            </w:r>
          </w:p>
        </w:tc>
        <w:tc>
          <w:tcPr>
            <w:tcW w:w="1105" w:type="dxa"/>
            <w:shd w:val="clear" w:color="auto" w:fill="auto"/>
          </w:tcPr>
          <w:p w14:paraId="00D90985" w14:textId="3772BE5D" w:rsidR="0029617F" w:rsidRPr="00994C36" w:rsidRDefault="0029617F" w:rsidP="00442D71">
            <w:pPr>
              <w:spacing w:after="160" w:line="259" w:lineRule="auto"/>
              <w:jc w:val="center"/>
              <w:rPr>
                <w:b/>
                <w:sz w:val="16"/>
                <w:szCs w:val="16"/>
              </w:rPr>
            </w:pPr>
            <w:r w:rsidRPr="00994C36">
              <w:rPr>
                <w:b/>
                <w:sz w:val="16"/>
                <w:szCs w:val="16"/>
              </w:rPr>
              <w:t>Osnova izdavanja</w:t>
            </w:r>
          </w:p>
        </w:tc>
        <w:tc>
          <w:tcPr>
            <w:tcW w:w="1134" w:type="dxa"/>
            <w:shd w:val="clear" w:color="auto" w:fill="auto"/>
          </w:tcPr>
          <w:p w14:paraId="214EDBEE" w14:textId="77777777" w:rsidR="0029617F" w:rsidRPr="00994C36" w:rsidRDefault="0029617F" w:rsidP="00442D71">
            <w:pPr>
              <w:spacing w:after="160" w:line="259" w:lineRule="auto"/>
              <w:jc w:val="center"/>
              <w:rPr>
                <w:b/>
                <w:sz w:val="16"/>
                <w:szCs w:val="16"/>
              </w:rPr>
            </w:pPr>
            <w:r w:rsidRPr="00994C36">
              <w:rPr>
                <w:b/>
                <w:sz w:val="16"/>
                <w:szCs w:val="16"/>
              </w:rPr>
              <w:t>Datum naplate</w:t>
            </w:r>
          </w:p>
        </w:tc>
      </w:tr>
      <w:tr w:rsidR="0029617F" w:rsidRPr="00ED1595" w14:paraId="1E4691BF" w14:textId="77777777" w:rsidTr="0029617F">
        <w:tc>
          <w:tcPr>
            <w:tcW w:w="988" w:type="dxa"/>
            <w:vAlign w:val="center"/>
          </w:tcPr>
          <w:p w14:paraId="6FBEB29D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ZADUŽNICA</w:t>
            </w:r>
          </w:p>
        </w:tc>
        <w:tc>
          <w:tcPr>
            <w:tcW w:w="708" w:type="dxa"/>
          </w:tcPr>
          <w:p w14:paraId="01D72447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OV-8991/</w:t>
            </w:r>
          </w:p>
          <w:p w14:paraId="3597795B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2023</w:t>
            </w:r>
          </w:p>
          <w:p w14:paraId="0F176F6E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8992/</w:t>
            </w:r>
          </w:p>
          <w:p w14:paraId="111A9180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2023</w:t>
            </w:r>
          </w:p>
        </w:tc>
        <w:tc>
          <w:tcPr>
            <w:tcW w:w="993" w:type="dxa"/>
          </w:tcPr>
          <w:p w14:paraId="434C9A5D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OPĆINA DRAGANIĆ</w:t>
            </w:r>
          </w:p>
        </w:tc>
        <w:tc>
          <w:tcPr>
            <w:tcW w:w="1035" w:type="dxa"/>
          </w:tcPr>
          <w:p w14:paraId="6CCACAD5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RH – Ministarstvo regionalnog razvoja i fondova EU</w:t>
            </w:r>
          </w:p>
        </w:tc>
        <w:tc>
          <w:tcPr>
            <w:tcW w:w="1204" w:type="dxa"/>
          </w:tcPr>
          <w:p w14:paraId="3AD4408B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29. 11. 2023. </w:t>
            </w:r>
          </w:p>
        </w:tc>
        <w:tc>
          <w:tcPr>
            <w:tcW w:w="992" w:type="dxa"/>
          </w:tcPr>
          <w:p w14:paraId="7BBCF560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30.000,00</w:t>
            </w:r>
          </w:p>
        </w:tc>
        <w:tc>
          <w:tcPr>
            <w:tcW w:w="1163" w:type="dxa"/>
          </w:tcPr>
          <w:p w14:paraId="1B1E5EC3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31. 03.   2025. </w:t>
            </w:r>
          </w:p>
        </w:tc>
        <w:tc>
          <w:tcPr>
            <w:tcW w:w="1105" w:type="dxa"/>
            <w:shd w:val="clear" w:color="auto" w:fill="auto"/>
          </w:tcPr>
          <w:p w14:paraId="77260E1E" w14:textId="77777777" w:rsidR="0029617F" w:rsidRPr="00994C36" w:rsidRDefault="0029617F" w:rsidP="00442D71">
            <w:pPr>
              <w:spacing w:after="160" w:line="259" w:lineRule="auto"/>
              <w:rPr>
                <w:sz w:val="16"/>
                <w:szCs w:val="16"/>
              </w:rPr>
            </w:pPr>
            <w:r w:rsidRPr="00994C36">
              <w:rPr>
                <w:sz w:val="16"/>
                <w:szCs w:val="16"/>
              </w:rPr>
              <w:t>Jamstvo po ugovoru</w:t>
            </w:r>
          </w:p>
        </w:tc>
        <w:tc>
          <w:tcPr>
            <w:tcW w:w="1134" w:type="dxa"/>
            <w:shd w:val="clear" w:color="auto" w:fill="auto"/>
          </w:tcPr>
          <w:p w14:paraId="09F88658" w14:textId="77777777" w:rsidR="0029617F" w:rsidRPr="00ED1595" w:rsidRDefault="0029617F" w:rsidP="00442D71">
            <w:pPr>
              <w:spacing w:after="160" w:line="259" w:lineRule="auto"/>
            </w:pPr>
          </w:p>
        </w:tc>
      </w:tr>
      <w:tr w:rsidR="0029617F" w:rsidRPr="00ED1595" w14:paraId="44E8F9E9" w14:textId="77777777" w:rsidTr="0029617F">
        <w:tc>
          <w:tcPr>
            <w:tcW w:w="988" w:type="dxa"/>
            <w:vAlign w:val="center"/>
          </w:tcPr>
          <w:p w14:paraId="14521392" w14:textId="77777777" w:rsidR="0029617F" w:rsidRPr="00ED1595" w:rsidRDefault="0029617F" w:rsidP="00442D71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ZADUŽNICA</w:t>
            </w:r>
          </w:p>
        </w:tc>
        <w:tc>
          <w:tcPr>
            <w:tcW w:w="708" w:type="dxa"/>
          </w:tcPr>
          <w:p w14:paraId="2BC590F2" w14:textId="77777777" w:rsidR="0029617F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OV-7933/</w:t>
            </w:r>
          </w:p>
          <w:p w14:paraId="555663A3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2024</w:t>
            </w:r>
          </w:p>
        </w:tc>
        <w:tc>
          <w:tcPr>
            <w:tcW w:w="993" w:type="dxa"/>
          </w:tcPr>
          <w:p w14:paraId="6E39483E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OPĆINA DRAGANIĆ</w:t>
            </w:r>
          </w:p>
        </w:tc>
        <w:tc>
          <w:tcPr>
            <w:tcW w:w="1035" w:type="dxa"/>
          </w:tcPr>
          <w:p w14:paraId="26955F2C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RH – Ministarstvo regionalnog razvoja i fondova EU</w:t>
            </w:r>
          </w:p>
        </w:tc>
        <w:tc>
          <w:tcPr>
            <w:tcW w:w="1204" w:type="dxa"/>
          </w:tcPr>
          <w:p w14:paraId="4B70DD25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21. 11. 2024. </w:t>
            </w:r>
          </w:p>
        </w:tc>
        <w:tc>
          <w:tcPr>
            <w:tcW w:w="992" w:type="dxa"/>
          </w:tcPr>
          <w:p w14:paraId="43E0BD31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75.000,00</w:t>
            </w:r>
          </w:p>
        </w:tc>
        <w:tc>
          <w:tcPr>
            <w:tcW w:w="1163" w:type="dxa"/>
          </w:tcPr>
          <w:p w14:paraId="1FC6D818" w14:textId="77777777" w:rsidR="0029617F" w:rsidRPr="00ED1595" w:rsidRDefault="0029617F" w:rsidP="00442D71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30. 04.   2026. </w:t>
            </w:r>
          </w:p>
        </w:tc>
        <w:tc>
          <w:tcPr>
            <w:tcW w:w="1105" w:type="dxa"/>
            <w:shd w:val="clear" w:color="auto" w:fill="auto"/>
          </w:tcPr>
          <w:p w14:paraId="2A5CDBA6" w14:textId="77777777" w:rsidR="0029617F" w:rsidRPr="00994C36" w:rsidRDefault="0029617F" w:rsidP="00442D71">
            <w:pPr>
              <w:spacing w:after="160" w:line="259" w:lineRule="auto"/>
              <w:rPr>
                <w:sz w:val="16"/>
                <w:szCs w:val="16"/>
              </w:rPr>
            </w:pPr>
            <w:r w:rsidRPr="00994C36">
              <w:rPr>
                <w:sz w:val="16"/>
                <w:szCs w:val="16"/>
              </w:rPr>
              <w:t>Jamstvo po ugovoru</w:t>
            </w:r>
          </w:p>
        </w:tc>
        <w:tc>
          <w:tcPr>
            <w:tcW w:w="1134" w:type="dxa"/>
            <w:shd w:val="clear" w:color="auto" w:fill="auto"/>
          </w:tcPr>
          <w:p w14:paraId="47633B5B" w14:textId="77777777" w:rsidR="0029617F" w:rsidRPr="00ED1595" w:rsidRDefault="0029617F" w:rsidP="00442D71">
            <w:pPr>
              <w:spacing w:after="160" w:line="259" w:lineRule="auto"/>
            </w:pPr>
          </w:p>
        </w:tc>
      </w:tr>
    </w:tbl>
    <w:p w14:paraId="4BAE8F0D" w14:textId="47FDD877" w:rsidR="00C84EAE" w:rsidRDefault="00C84EAE" w:rsidP="00C84EAE">
      <w:pPr>
        <w:spacing w:after="16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6441BA" w14:textId="77777777" w:rsidR="0029617F" w:rsidRPr="00C84EAE" w:rsidRDefault="0029617F" w:rsidP="00C84EAE">
      <w:pPr>
        <w:spacing w:after="16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B2CC74" w14:textId="3C1BBBA0" w:rsidR="00C84EAE" w:rsidRPr="00C84EAE" w:rsidRDefault="00C84EAE" w:rsidP="00C84EAE">
      <w:pPr>
        <w:spacing w:after="16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Tablica 3. Popis sudskih sporova u tijeku</w:t>
      </w:r>
    </w:p>
    <w:tbl>
      <w:tblPr>
        <w:tblStyle w:val="Reetkatablice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417"/>
        <w:gridCol w:w="1843"/>
        <w:gridCol w:w="2977"/>
        <w:gridCol w:w="1701"/>
      </w:tblGrid>
      <w:tr w:rsidR="00C84EAE" w:rsidRPr="00C84EAE" w14:paraId="376ECE27" w14:textId="77777777" w:rsidTr="00066FCB">
        <w:tc>
          <w:tcPr>
            <w:tcW w:w="534" w:type="dxa"/>
          </w:tcPr>
          <w:p w14:paraId="205A32BE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F596A22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R.B.</w:t>
            </w:r>
          </w:p>
        </w:tc>
        <w:tc>
          <w:tcPr>
            <w:tcW w:w="1134" w:type="dxa"/>
          </w:tcPr>
          <w:p w14:paraId="6449734A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0D8CF0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88AFDA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732063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Tužitelj</w:t>
            </w:r>
          </w:p>
        </w:tc>
        <w:tc>
          <w:tcPr>
            <w:tcW w:w="1843" w:type="dxa"/>
          </w:tcPr>
          <w:p w14:paraId="7524A92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A79C962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Tuženik</w:t>
            </w:r>
          </w:p>
        </w:tc>
        <w:tc>
          <w:tcPr>
            <w:tcW w:w="2977" w:type="dxa"/>
          </w:tcPr>
          <w:p w14:paraId="4D2F7F7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2397097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Iznos</w:t>
            </w:r>
          </w:p>
        </w:tc>
        <w:tc>
          <w:tcPr>
            <w:tcW w:w="1701" w:type="dxa"/>
          </w:tcPr>
          <w:p w14:paraId="60A1167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EE7A342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Status</w:t>
            </w:r>
          </w:p>
        </w:tc>
      </w:tr>
      <w:tr w:rsidR="00C84EAE" w:rsidRPr="00C84EAE" w14:paraId="287E8566" w14:textId="77777777" w:rsidTr="00066FCB">
        <w:trPr>
          <w:trHeight w:val="294"/>
        </w:trPr>
        <w:tc>
          <w:tcPr>
            <w:tcW w:w="534" w:type="dxa"/>
          </w:tcPr>
          <w:p w14:paraId="30E78A55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DB2A26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1.</w:t>
            </w:r>
          </w:p>
        </w:tc>
        <w:tc>
          <w:tcPr>
            <w:tcW w:w="1134" w:type="dxa"/>
          </w:tcPr>
          <w:p w14:paraId="090CA30F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4D829ED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P-190/20</w:t>
            </w:r>
          </w:p>
        </w:tc>
        <w:tc>
          <w:tcPr>
            <w:tcW w:w="1417" w:type="dxa"/>
          </w:tcPr>
          <w:p w14:paraId="33CD3AC5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635470F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Općina Draganić</w:t>
            </w:r>
          </w:p>
        </w:tc>
        <w:tc>
          <w:tcPr>
            <w:tcW w:w="1843" w:type="dxa"/>
          </w:tcPr>
          <w:p w14:paraId="397E353B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9CCE430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Karlovačka banka d.d.</w:t>
            </w:r>
          </w:p>
        </w:tc>
        <w:tc>
          <w:tcPr>
            <w:tcW w:w="2977" w:type="dxa"/>
          </w:tcPr>
          <w:p w14:paraId="045AD16B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B20B06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254.649,47 €</w:t>
            </w:r>
          </w:p>
        </w:tc>
        <w:tc>
          <w:tcPr>
            <w:tcW w:w="1701" w:type="dxa"/>
          </w:tcPr>
          <w:p w14:paraId="201BC0D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63C21A7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 xml:space="preserve">U rješavanju </w:t>
            </w:r>
          </w:p>
        </w:tc>
      </w:tr>
    </w:tbl>
    <w:p w14:paraId="437E6689" w14:textId="5800AF11" w:rsidR="00C84EAE" w:rsidRDefault="00C84EAE" w:rsidP="00C84EA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72166F" w14:textId="4D650AB1" w:rsidR="00F513E6" w:rsidRDefault="00F513E6" w:rsidP="00C84EA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5817A5" w14:textId="268FEBA3" w:rsidR="00442D71" w:rsidRDefault="00442D71" w:rsidP="00C84EA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4F85C2" w14:textId="77777777" w:rsidR="00442D71" w:rsidRDefault="00442D71" w:rsidP="00C84EA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3075FA" w14:textId="77777777" w:rsidR="00C84EAE" w:rsidRDefault="00C84EAE" w:rsidP="00C84E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8A3">
        <w:rPr>
          <w:rFonts w:ascii="Times New Roman" w:hAnsi="Times New Roman" w:cs="Times New Roman"/>
          <w:b/>
          <w:sz w:val="24"/>
          <w:szCs w:val="24"/>
        </w:rPr>
        <w:t>IZVJEŠTAJ O RASHODIMA PREMA FUNKCIJSKOJ KLASIFIKACIJI</w:t>
      </w:r>
    </w:p>
    <w:p w14:paraId="552ADA5A" w14:textId="77777777" w:rsidR="00C84EAE" w:rsidRPr="00F768A3" w:rsidRDefault="00C84EAE" w:rsidP="00C84E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Bilješka broj 1 –RAS funkcijski</w:t>
      </w:r>
    </w:p>
    <w:p w14:paraId="68078310" w14:textId="08F36380" w:rsidR="00C84EAE" w:rsidRPr="00654AED" w:rsidRDefault="00C84EAE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ED">
        <w:rPr>
          <w:rFonts w:ascii="Times New Roman" w:hAnsi="Times New Roman" w:cs="Times New Roman"/>
          <w:sz w:val="24"/>
          <w:szCs w:val="24"/>
        </w:rPr>
        <w:t xml:space="preserve">Izvještaj o rashodima po funkcijskoj klasifikaciji </w:t>
      </w:r>
      <w:r>
        <w:rPr>
          <w:rFonts w:ascii="Times New Roman" w:hAnsi="Times New Roman" w:cs="Times New Roman"/>
          <w:sz w:val="24"/>
          <w:szCs w:val="24"/>
        </w:rPr>
        <w:t xml:space="preserve">(šifra R1) </w:t>
      </w:r>
      <w:r w:rsidRPr="00654AED">
        <w:rPr>
          <w:rFonts w:ascii="Times New Roman" w:hAnsi="Times New Roman" w:cs="Times New Roman"/>
          <w:sz w:val="24"/>
          <w:szCs w:val="24"/>
        </w:rPr>
        <w:t xml:space="preserve"> popunjen je na temelju ostvarenih rashoda poslovanja i rashoda za nabavu nefinancijske imovine i odgovara </w:t>
      </w:r>
      <w:r>
        <w:rPr>
          <w:rFonts w:ascii="Times New Roman" w:hAnsi="Times New Roman" w:cs="Times New Roman"/>
          <w:sz w:val="24"/>
          <w:szCs w:val="24"/>
        </w:rPr>
        <w:t>šifri Y034</w:t>
      </w:r>
      <w:r w:rsidRPr="00654AED">
        <w:rPr>
          <w:rFonts w:ascii="Times New Roman" w:hAnsi="Times New Roman" w:cs="Times New Roman"/>
          <w:sz w:val="24"/>
          <w:szCs w:val="24"/>
        </w:rPr>
        <w:t xml:space="preserve"> Ukupni rashodi iz obrasca PR-RAS koji iznosi  </w:t>
      </w:r>
      <w:r w:rsidR="00F513E6" w:rsidRPr="00F513E6">
        <w:rPr>
          <w:rFonts w:ascii="Times New Roman" w:hAnsi="Times New Roman" w:cs="Times New Roman"/>
          <w:sz w:val="24"/>
          <w:szCs w:val="24"/>
        </w:rPr>
        <w:t>1.629.814,94</w:t>
      </w:r>
      <w:r w:rsidR="00F513E6">
        <w:rPr>
          <w:rFonts w:ascii="Times New Roman" w:hAnsi="Times New Roman" w:cs="Times New Roman"/>
          <w:sz w:val="24"/>
          <w:szCs w:val="24"/>
        </w:rPr>
        <w:t xml:space="preserve"> </w:t>
      </w:r>
      <w:r w:rsidR="00BE0CC9">
        <w:rPr>
          <w:rFonts w:ascii="Times New Roman" w:hAnsi="Times New Roman" w:cs="Times New Roman"/>
          <w:sz w:val="24"/>
          <w:szCs w:val="24"/>
        </w:rPr>
        <w:t>€.</w:t>
      </w:r>
    </w:p>
    <w:p w14:paraId="0EDC779A" w14:textId="77777777" w:rsidR="00BE0CC9" w:rsidRPr="00933FD1" w:rsidRDefault="00BE0CC9" w:rsidP="00C84E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C263C" w14:textId="6B3CFDC2" w:rsidR="00BE0CC9" w:rsidRPr="00933FD1" w:rsidRDefault="00933FD1" w:rsidP="00C84E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FD1">
        <w:rPr>
          <w:rFonts w:ascii="Times New Roman" w:hAnsi="Times New Roman" w:cs="Times New Roman"/>
          <w:b/>
          <w:bCs/>
          <w:sz w:val="24"/>
          <w:szCs w:val="24"/>
        </w:rPr>
        <w:t>IZVJEŠTAJ O PROMJENAMA U VRIJEDNOSTI I OBUJMU IMOVINE I OBVEZA</w:t>
      </w:r>
    </w:p>
    <w:p w14:paraId="63105327" w14:textId="77777777" w:rsidR="00933FD1" w:rsidRDefault="00BE0CC9" w:rsidP="00C84E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FD1">
        <w:rPr>
          <w:rFonts w:ascii="Times New Roman" w:hAnsi="Times New Roman" w:cs="Times New Roman"/>
          <w:b/>
          <w:bCs/>
          <w:sz w:val="24"/>
          <w:szCs w:val="24"/>
        </w:rPr>
        <w:t xml:space="preserve">Bilješka broj 1             </w:t>
      </w:r>
    </w:p>
    <w:p w14:paraId="688FDC4B" w14:textId="77777777" w:rsidR="00F513E6" w:rsidRDefault="00F513E6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bilo p</w:t>
      </w:r>
      <w:r w:rsidR="00D02B71">
        <w:rPr>
          <w:rFonts w:ascii="Times New Roman" w:hAnsi="Times New Roman" w:cs="Times New Roman"/>
          <w:sz w:val="24"/>
          <w:szCs w:val="24"/>
        </w:rPr>
        <w:t>romjen</w:t>
      </w:r>
      <w:r>
        <w:rPr>
          <w:rFonts w:ascii="Times New Roman" w:hAnsi="Times New Roman" w:cs="Times New Roman"/>
          <w:sz w:val="24"/>
          <w:szCs w:val="24"/>
        </w:rPr>
        <w:t>a</w:t>
      </w:r>
      <w:r w:rsidR="00D02B71">
        <w:rPr>
          <w:rFonts w:ascii="Times New Roman" w:hAnsi="Times New Roman" w:cs="Times New Roman"/>
          <w:sz w:val="24"/>
          <w:szCs w:val="24"/>
        </w:rPr>
        <w:t xml:space="preserve"> u obujmu imovine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F2590B" w14:textId="464BE4A8" w:rsidR="00933FD1" w:rsidRPr="00D02B71" w:rsidRDefault="00D02B71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85B4F" w14:textId="49EC2A17" w:rsidR="00AF528B" w:rsidRPr="006A7600" w:rsidRDefault="00AF528B" w:rsidP="006A76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082">
        <w:rPr>
          <w:rFonts w:ascii="Times New Roman" w:hAnsi="Times New Roman" w:cs="Times New Roman"/>
          <w:b/>
          <w:noProof/>
          <w:sz w:val="24"/>
          <w:szCs w:val="24"/>
        </w:rPr>
        <w:t>IZVJEŠTAJ O OBVEZAMA</w:t>
      </w:r>
    </w:p>
    <w:p w14:paraId="7313B6FE" w14:textId="7C754FB3" w:rsidR="00AF528B" w:rsidRPr="00394A62" w:rsidRDefault="00AF528B" w:rsidP="00193037">
      <w:pPr>
        <w:spacing w:after="160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394A6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Bilješka broj </w:t>
      </w:r>
      <w:r w:rsidR="00933FD1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1</w:t>
      </w:r>
      <w:r w:rsidRPr="00394A6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 – Obveze</w:t>
      </w:r>
    </w:p>
    <w:p w14:paraId="6943E07A" w14:textId="572D9393" w:rsidR="006B2AC3" w:rsidRPr="00877082" w:rsidRDefault="00AF528B" w:rsidP="007656BB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77082">
        <w:rPr>
          <w:rFonts w:ascii="Times New Roman" w:hAnsi="Times New Roman" w:cs="Times New Roman"/>
          <w:noProof/>
          <w:sz w:val="24"/>
          <w:szCs w:val="24"/>
        </w:rPr>
        <w:t>Stanje obveza na dan 1.</w:t>
      </w:r>
      <w:r w:rsidR="003F1D1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77082">
        <w:rPr>
          <w:rFonts w:ascii="Times New Roman" w:hAnsi="Times New Roman" w:cs="Times New Roman"/>
          <w:noProof/>
          <w:sz w:val="24"/>
          <w:szCs w:val="24"/>
        </w:rPr>
        <w:t>siječnja 20</w:t>
      </w:r>
      <w:r w:rsidR="0066000F" w:rsidRPr="00877082">
        <w:rPr>
          <w:rFonts w:ascii="Times New Roman" w:hAnsi="Times New Roman" w:cs="Times New Roman"/>
          <w:noProof/>
          <w:sz w:val="24"/>
          <w:szCs w:val="24"/>
        </w:rPr>
        <w:t>2</w:t>
      </w:r>
      <w:r w:rsidR="00F513E6">
        <w:rPr>
          <w:rFonts w:ascii="Times New Roman" w:hAnsi="Times New Roman" w:cs="Times New Roman"/>
          <w:noProof/>
          <w:sz w:val="24"/>
          <w:szCs w:val="24"/>
        </w:rPr>
        <w:t>4</w:t>
      </w:r>
      <w:r w:rsidRPr="00877082">
        <w:rPr>
          <w:rFonts w:ascii="Times New Roman" w:hAnsi="Times New Roman" w:cs="Times New Roman"/>
          <w:noProof/>
          <w:sz w:val="24"/>
          <w:szCs w:val="24"/>
        </w:rPr>
        <w:t>. godine (</w:t>
      </w:r>
      <w:r w:rsidR="009D4010">
        <w:rPr>
          <w:rFonts w:ascii="Times New Roman" w:hAnsi="Times New Roman" w:cs="Times New Roman"/>
          <w:noProof/>
          <w:sz w:val="24"/>
          <w:szCs w:val="24"/>
        </w:rPr>
        <w:t>šifra V001</w:t>
      </w:r>
      <w:r w:rsidRPr="00877082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AD700C">
        <w:rPr>
          <w:rFonts w:ascii="Times New Roman" w:hAnsi="Times New Roman" w:cs="Times New Roman"/>
          <w:noProof/>
          <w:sz w:val="24"/>
          <w:szCs w:val="24"/>
        </w:rPr>
        <w:t xml:space="preserve">iznosi </w:t>
      </w:r>
      <w:r w:rsidR="00F513E6" w:rsidRPr="00F513E6">
        <w:rPr>
          <w:rFonts w:ascii="Times New Roman" w:hAnsi="Times New Roman" w:cs="Times New Roman"/>
          <w:noProof/>
          <w:sz w:val="24"/>
          <w:szCs w:val="24"/>
        </w:rPr>
        <w:t>269.480,80</w:t>
      </w:r>
      <w:r w:rsidR="00F513E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D700C">
        <w:rPr>
          <w:rFonts w:ascii="Times New Roman" w:hAnsi="Times New Roman" w:cs="Times New Roman"/>
          <w:noProof/>
          <w:sz w:val="24"/>
          <w:szCs w:val="24"/>
        </w:rPr>
        <w:t>€.</w:t>
      </w:r>
    </w:p>
    <w:p w14:paraId="38244C4C" w14:textId="28B11895" w:rsidR="00857F76" w:rsidRPr="00877082" w:rsidRDefault="007316EB" w:rsidP="007656BB">
      <w:pPr>
        <w:spacing w:after="1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77082">
        <w:rPr>
          <w:rFonts w:ascii="Times New Roman" w:hAnsi="Times New Roman" w:cs="Times New Roman"/>
          <w:noProof/>
          <w:sz w:val="24"/>
          <w:szCs w:val="24"/>
        </w:rPr>
        <w:t xml:space="preserve">Povećanje obveza u izvještajnom razdoblju iznosi </w:t>
      </w:r>
      <w:r w:rsidR="00F513E6" w:rsidRPr="00F513E6">
        <w:rPr>
          <w:rFonts w:ascii="Times New Roman" w:hAnsi="Times New Roman" w:cs="Times New Roman"/>
          <w:noProof/>
          <w:sz w:val="24"/>
          <w:szCs w:val="24"/>
        </w:rPr>
        <w:t>1.687.515,61</w:t>
      </w:r>
      <w:r w:rsidR="00F513E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 w:rsidRPr="00877082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9D4010">
        <w:rPr>
          <w:rFonts w:ascii="Times New Roman" w:hAnsi="Times New Roman" w:cs="Times New Roman"/>
          <w:noProof/>
          <w:sz w:val="24"/>
          <w:szCs w:val="24"/>
        </w:rPr>
        <w:t>šifra V002</w:t>
      </w:r>
      <w:r w:rsidRPr="00877082">
        <w:rPr>
          <w:rFonts w:ascii="Times New Roman" w:hAnsi="Times New Roman" w:cs="Times New Roman"/>
          <w:noProof/>
          <w:sz w:val="24"/>
          <w:szCs w:val="24"/>
        </w:rPr>
        <w:t xml:space="preserve">), dok su </w:t>
      </w:r>
      <w:r w:rsidR="004E75B9" w:rsidRPr="00877082">
        <w:rPr>
          <w:rFonts w:ascii="Times New Roman" w:hAnsi="Times New Roman" w:cs="Times New Roman"/>
          <w:noProof/>
          <w:sz w:val="24"/>
          <w:szCs w:val="24"/>
        </w:rPr>
        <w:t xml:space="preserve">obveze podmirene </w:t>
      </w:r>
      <w:r w:rsidRPr="00877082">
        <w:rPr>
          <w:rFonts w:ascii="Times New Roman" w:hAnsi="Times New Roman" w:cs="Times New Roman"/>
          <w:noProof/>
          <w:sz w:val="24"/>
          <w:szCs w:val="24"/>
        </w:rPr>
        <w:t xml:space="preserve">u iznosu od </w:t>
      </w:r>
      <w:r w:rsidR="00F513E6" w:rsidRPr="00F513E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1.597.929,50</w:t>
      </w:r>
      <w:r w:rsidR="00F513E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 w:rsidR="00857F76" w:rsidRPr="00877082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9D4010">
        <w:rPr>
          <w:rFonts w:ascii="Times New Roman" w:hAnsi="Times New Roman" w:cs="Times New Roman"/>
          <w:noProof/>
          <w:sz w:val="24"/>
          <w:szCs w:val="24"/>
        </w:rPr>
        <w:t>V004</w:t>
      </w:r>
      <w:r w:rsidR="00857F76" w:rsidRPr="00877082">
        <w:rPr>
          <w:rFonts w:ascii="Times New Roman" w:hAnsi="Times New Roman" w:cs="Times New Roman"/>
          <w:noProof/>
          <w:sz w:val="24"/>
          <w:szCs w:val="24"/>
        </w:rPr>
        <w:t>)</w:t>
      </w:r>
      <w:r w:rsidR="00193037" w:rsidRPr="0087708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38FD46D" w14:textId="272F7325" w:rsidR="00857F76" w:rsidRPr="00A02A8A" w:rsidRDefault="007316EB" w:rsidP="007656BB">
      <w:pPr>
        <w:spacing w:after="160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hr-HR"/>
        </w:rPr>
      </w:pPr>
      <w:r w:rsidRPr="00E7004D">
        <w:rPr>
          <w:rFonts w:ascii="Times New Roman" w:hAnsi="Times New Roman" w:cs="Times New Roman"/>
          <w:noProof/>
          <w:sz w:val="24"/>
          <w:szCs w:val="24"/>
        </w:rPr>
        <w:t xml:space="preserve">Stanje obveza na dan </w:t>
      </w:r>
      <w:r w:rsidR="009D4010">
        <w:rPr>
          <w:rFonts w:ascii="Times New Roman" w:hAnsi="Times New Roman" w:cs="Times New Roman"/>
          <w:noProof/>
          <w:sz w:val="24"/>
          <w:szCs w:val="24"/>
        </w:rPr>
        <w:t>3</w:t>
      </w:r>
      <w:r w:rsidR="00740D4A">
        <w:rPr>
          <w:rFonts w:ascii="Times New Roman" w:hAnsi="Times New Roman" w:cs="Times New Roman"/>
          <w:noProof/>
          <w:sz w:val="24"/>
          <w:szCs w:val="24"/>
        </w:rPr>
        <w:t>1</w:t>
      </w:r>
      <w:r w:rsidR="009D401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740D4A">
        <w:rPr>
          <w:rFonts w:ascii="Times New Roman" w:hAnsi="Times New Roman" w:cs="Times New Roman"/>
          <w:noProof/>
          <w:sz w:val="24"/>
          <w:szCs w:val="24"/>
        </w:rPr>
        <w:t>prosinac</w:t>
      </w:r>
      <w:r w:rsidR="009D4010">
        <w:rPr>
          <w:rFonts w:ascii="Times New Roman" w:hAnsi="Times New Roman" w:cs="Times New Roman"/>
          <w:noProof/>
          <w:sz w:val="24"/>
          <w:szCs w:val="24"/>
        </w:rPr>
        <w:t xml:space="preserve"> 202</w:t>
      </w:r>
      <w:r w:rsidR="00F513E6">
        <w:rPr>
          <w:rFonts w:ascii="Times New Roman" w:hAnsi="Times New Roman" w:cs="Times New Roman"/>
          <w:noProof/>
          <w:sz w:val="24"/>
          <w:szCs w:val="24"/>
        </w:rPr>
        <w:t>4</w:t>
      </w:r>
      <w:r w:rsidR="009D4010">
        <w:rPr>
          <w:rFonts w:ascii="Times New Roman" w:hAnsi="Times New Roman" w:cs="Times New Roman"/>
          <w:noProof/>
          <w:sz w:val="24"/>
          <w:szCs w:val="24"/>
        </w:rPr>
        <w:t>.</w:t>
      </w:r>
      <w:r w:rsidRPr="00E7004D">
        <w:rPr>
          <w:rFonts w:ascii="Times New Roman" w:hAnsi="Times New Roman" w:cs="Times New Roman"/>
          <w:noProof/>
          <w:sz w:val="24"/>
          <w:szCs w:val="24"/>
        </w:rPr>
        <w:t xml:space="preserve"> godine iznosi </w:t>
      </w:r>
      <w:r w:rsidR="00F513E6" w:rsidRPr="00F513E6">
        <w:rPr>
          <w:rFonts w:ascii="Times New Roman" w:hAnsi="Times New Roman" w:cs="Times New Roman"/>
          <w:noProof/>
          <w:sz w:val="24"/>
          <w:szCs w:val="24"/>
        </w:rPr>
        <w:t>359.066,91</w:t>
      </w:r>
      <w:r w:rsidR="00F513E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 w:rsidRPr="00E7004D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9D4010">
        <w:rPr>
          <w:rFonts w:ascii="Times New Roman" w:hAnsi="Times New Roman" w:cs="Times New Roman"/>
          <w:noProof/>
          <w:sz w:val="24"/>
          <w:szCs w:val="24"/>
        </w:rPr>
        <w:t>šifra V006</w:t>
      </w:r>
      <w:r w:rsidRPr="00E7004D">
        <w:rPr>
          <w:rFonts w:ascii="Times New Roman" w:hAnsi="Times New Roman" w:cs="Times New Roman"/>
          <w:noProof/>
          <w:sz w:val="24"/>
          <w:szCs w:val="24"/>
        </w:rPr>
        <w:t>)</w:t>
      </w:r>
      <w:r w:rsidR="00E7004D" w:rsidRPr="00E7004D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FD54B1E" w14:textId="0FD4033A" w:rsidR="00AF528B" w:rsidRPr="00A62445" w:rsidRDefault="00AF528B" w:rsidP="007656BB">
      <w:pPr>
        <w:spacing w:after="1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Na dan </w:t>
      </w:r>
      <w:r w:rsidR="00660932">
        <w:rPr>
          <w:rFonts w:ascii="Times New Roman" w:hAnsi="Times New Roman" w:cs="Times New Roman"/>
          <w:noProof/>
          <w:sz w:val="24"/>
          <w:szCs w:val="24"/>
        </w:rPr>
        <w:t>3</w:t>
      </w:r>
      <w:r w:rsidR="00740D4A">
        <w:rPr>
          <w:rFonts w:ascii="Times New Roman" w:hAnsi="Times New Roman" w:cs="Times New Roman"/>
          <w:noProof/>
          <w:sz w:val="24"/>
          <w:szCs w:val="24"/>
        </w:rPr>
        <w:t>1</w:t>
      </w:r>
      <w:r w:rsidR="009D401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740D4A">
        <w:rPr>
          <w:rFonts w:ascii="Times New Roman" w:hAnsi="Times New Roman" w:cs="Times New Roman"/>
          <w:noProof/>
          <w:sz w:val="24"/>
          <w:szCs w:val="24"/>
        </w:rPr>
        <w:t>prosinac</w:t>
      </w:r>
      <w:r w:rsidR="009D4010">
        <w:rPr>
          <w:rFonts w:ascii="Times New Roman" w:hAnsi="Times New Roman" w:cs="Times New Roman"/>
          <w:noProof/>
          <w:sz w:val="24"/>
          <w:szCs w:val="24"/>
        </w:rPr>
        <w:t xml:space="preserve"> 202</w:t>
      </w:r>
      <w:r w:rsidR="009B57E1">
        <w:rPr>
          <w:rFonts w:ascii="Times New Roman" w:hAnsi="Times New Roman" w:cs="Times New Roman"/>
          <w:noProof/>
          <w:sz w:val="24"/>
          <w:szCs w:val="24"/>
        </w:rPr>
        <w:t>4</w:t>
      </w:r>
      <w:r w:rsidR="009D4010">
        <w:rPr>
          <w:rFonts w:ascii="Times New Roman" w:hAnsi="Times New Roman" w:cs="Times New Roman"/>
          <w:noProof/>
          <w:sz w:val="24"/>
          <w:szCs w:val="24"/>
        </w:rPr>
        <w:t>.</w:t>
      </w: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 godine dospjel</w:t>
      </w:r>
      <w:r w:rsidR="003157F6">
        <w:rPr>
          <w:rFonts w:ascii="Times New Roman" w:hAnsi="Times New Roman" w:cs="Times New Roman"/>
          <w:noProof/>
          <w:sz w:val="24"/>
          <w:szCs w:val="24"/>
        </w:rPr>
        <w:t>e</w:t>
      </w: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 obvez</w:t>
      </w:r>
      <w:r w:rsidR="003157F6">
        <w:rPr>
          <w:rFonts w:ascii="Times New Roman" w:hAnsi="Times New Roman" w:cs="Times New Roman"/>
          <w:noProof/>
          <w:sz w:val="24"/>
          <w:szCs w:val="24"/>
        </w:rPr>
        <w:t xml:space="preserve">e iznose </w:t>
      </w:r>
      <w:r w:rsidR="00F513E6" w:rsidRPr="00F513E6">
        <w:rPr>
          <w:rFonts w:ascii="Times New Roman" w:hAnsi="Times New Roman" w:cs="Times New Roman"/>
          <w:noProof/>
          <w:sz w:val="24"/>
          <w:szCs w:val="24"/>
        </w:rPr>
        <w:t>91.045,58</w:t>
      </w:r>
      <w:r w:rsidR="00F513E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157F6" w:rsidRPr="003157F6">
        <w:rPr>
          <w:rFonts w:ascii="Times New Roman" w:hAnsi="Times New Roman" w:cs="Times New Roman"/>
          <w:noProof/>
          <w:sz w:val="24"/>
          <w:szCs w:val="24"/>
        </w:rPr>
        <w:t>€</w:t>
      </w: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9D4010">
        <w:rPr>
          <w:rFonts w:ascii="Times New Roman" w:hAnsi="Times New Roman" w:cs="Times New Roman"/>
          <w:noProof/>
          <w:sz w:val="24"/>
          <w:szCs w:val="24"/>
        </w:rPr>
        <w:t>šifra V007</w:t>
      </w:r>
      <w:r w:rsidRPr="00A62445">
        <w:rPr>
          <w:rFonts w:ascii="Times New Roman" w:hAnsi="Times New Roman" w:cs="Times New Roman"/>
          <w:noProof/>
          <w:sz w:val="24"/>
          <w:szCs w:val="24"/>
        </w:rPr>
        <w:t>)</w:t>
      </w:r>
      <w:r w:rsidR="00857F76" w:rsidRPr="00A6244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4AF787E" w14:textId="3A857535" w:rsidR="00E07D03" w:rsidRPr="00C631E1" w:rsidRDefault="00AF528B" w:rsidP="007656BB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631E1">
        <w:rPr>
          <w:rFonts w:ascii="Times New Roman" w:hAnsi="Times New Roman" w:cs="Times New Roman"/>
          <w:noProof/>
          <w:sz w:val="24"/>
          <w:szCs w:val="24"/>
        </w:rPr>
        <w:t xml:space="preserve">Stanje nedospjelih obveza na kraju izvještajnog razdoblja </w:t>
      </w:r>
      <w:r w:rsidR="00DA6F34" w:rsidRPr="00C631E1">
        <w:rPr>
          <w:rFonts w:ascii="Times New Roman" w:hAnsi="Times New Roman" w:cs="Times New Roman"/>
          <w:noProof/>
          <w:sz w:val="24"/>
          <w:szCs w:val="24"/>
        </w:rPr>
        <w:t>iznosi</w:t>
      </w:r>
      <w:r w:rsidRPr="00C631E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B57E1" w:rsidRPr="00C631E1">
        <w:rPr>
          <w:rFonts w:ascii="Times New Roman" w:hAnsi="Times New Roman" w:cs="Times New Roman"/>
          <w:noProof/>
          <w:sz w:val="24"/>
          <w:szCs w:val="24"/>
        </w:rPr>
        <w:t>268.021,33</w:t>
      </w:r>
      <w:r w:rsidR="009D4010" w:rsidRPr="00C631E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 w:rsidRPr="00C631E1">
        <w:rPr>
          <w:rFonts w:ascii="Times New Roman" w:hAnsi="Times New Roman" w:cs="Times New Roman"/>
          <w:noProof/>
          <w:sz w:val="24"/>
          <w:szCs w:val="24"/>
        </w:rPr>
        <w:t>€</w:t>
      </w:r>
      <w:r w:rsidR="00193037" w:rsidRPr="00C631E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631E1">
        <w:rPr>
          <w:rFonts w:ascii="Times New Roman" w:hAnsi="Times New Roman" w:cs="Times New Roman"/>
          <w:noProof/>
          <w:sz w:val="24"/>
          <w:szCs w:val="24"/>
        </w:rPr>
        <w:t>(</w:t>
      </w:r>
      <w:r w:rsidR="009D4010" w:rsidRPr="00C631E1">
        <w:rPr>
          <w:rFonts w:ascii="Times New Roman" w:hAnsi="Times New Roman" w:cs="Times New Roman"/>
          <w:noProof/>
          <w:sz w:val="24"/>
          <w:szCs w:val="24"/>
        </w:rPr>
        <w:t>V009</w:t>
      </w:r>
      <w:r w:rsidRPr="00C631E1">
        <w:rPr>
          <w:rFonts w:ascii="Times New Roman" w:hAnsi="Times New Roman" w:cs="Times New Roman"/>
          <w:noProof/>
          <w:sz w:val="24"/>
          <w:szCs w:val="24"/>
        </w:rPr>
        <w:t>)</w:t>
      </w:r>
      <w:r w:rsidR="0002400D" w:rsidRPr="00C631E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DA6F34" w:rsidRPr="00C631E1">
        <w:rPr>
          <w:rFonts w:ascii="Times New Roman" w:hAnsi="Times New Roman" w:cs="Times New Roman"/>
          <w:noProof/>
          <w:sz w:val="24"/>
          <w:szCs w:val="24"/>
        </w:rPr>
        <w:t>a odnos</w:t>
      </w:r>
      <w:r w:rsidR="00F6519A" w:rsidRPr="00C631E1">
        <w:rPr>
          <w:rFonts w:ascii="Times New Roman" w:hAnsi="Times New Roman" w:cs="Times New Roman"/>
          <w:noProof/>
          <w:sz w:val="24"/>
          <w:szCs w:val="24"/>
        </w:rPr>
        <w:t>i</w:t>
      </w:r>
      <w:r w:rsidR="00DA6F34" w:rsidRPr="00C631E1">
        <w:rPr>
          <w:rFonts w:ascii="Times New Roman" w:hAnsi="Times New Roman" w:cs="Times New Roman"/>
          <w:noProof/>
          <w:sz w:val="24"/>
          <w:szCs w:val="24"/>
        </w:rPr>
        <w:t xml:space="preserve"> se na obveze za rashode poslovanja </w:t>
      </w:r>
      <w:r w:rsidR="0002400D" w:rsidRPr="00C631E1">
        <w:rPr>
          <w:rFonts w:ascii="Times New Roman" w:hAnsi="Times New Roman" w:cs="Times New Roman"/>
          <w:noProof/>
          <w:sz w:val="24"/>
          <w:szCs w:val="24"/>
        </w:rPr>
        <w:t xml:space="preserve">u iznosu od </w:t>
      </w:r>
      <w:r w:rsidR="009B57E1" w:rsidRPr="00C631E1">
        <w:rPr>
          <w:rFonts w:ascii="Times New Roman" w:hAnsi="Times New Roman" w:cs="Times New Roman"/>
          <w:noProof/>
          <w:sz w:val="24"/>
          <w:szCs w:val="24"/>
        </w:rPr>
        <w:t xml:space="preserve">176.568,33 </w:t>
      </w:r>
      <w:r w:rsidR="0002400D" w:rsidRPr="00C631E1">
        <w:rPr>
          <w:rFonts w:ascii="Times New Roman" w:hAnsi="Times New Roman" w:cs="Times New Roman"/>
          <w:noProof/>
          <w:sz w:val="24"/>
          <w:szCs w:val="24"/>
        </w:rPr>
        <w:t xml:space="preserve">€ </w:t>
      </w:r>
      <w:r w:rsidR="00DA6F34" w:rsidRPr="00C631E1">
        <w:rPr>
          <w:rFonts w:ascii="Times New Roman" w:hAnsi="Times New Roman" w:cs="Times New Roman"/>
          <w:noProof/>
          <w:sz w:val="24"/>
          <w:szCs w:val="24"/>
        </w:rPr>
        <w:t>(</w:t>
      </w:r>
      <w:r w:rsidR="009D4010" w:rsidRPr="00C631E1">
        <w:rPr>
          <w:rFonts w:ascii="Times New Roman" w:hAnsi="Times New Roman" w:cs="Times New Roman"/>
          <w:noProof/>
          <w:sz w:val="24"/>
          <w:szCs w:val="24"/>
        </w:rPr>
        <w:t>šifra ND23</w:t>
      </w:r>
      <w:r w:rsidR="00DA6F34" w:rsidRPr="00C631E1">
        <w:rPr>
          <w:rFonts w:ascii="Times New Roman" w:hAnsi="Times New Roman" w:cs="Times New Roman"/>
          <w:noProof/>
          <w:sz w:val="24"/>
          <w:szCs w:val="24"/>
        </w:rPr>
        <w:t xml:space="preserve">) koje </w:t>
      </w:r>
      <w:r w:rsidRPr="00C631E1">
        <w:rPr>
          <w:rFonts w:ascii="Times New Roman" w:hAnsi="Times New Roman" w:cs="Times New Roman"/>
          <w:noProof/>
          <w:sz w:val="24"/>
          <w:szCs w:val="24"/>
        </w:rPr>
        <w:t xml:space="preserve">čine: </w:t>
      </w:r>
    </w:p>
    <w:p w14:paraId="6AAE5542" w14:textId="29397726" w:rsidR="00AF528B" w:rsidRPr="000C606A" w:rsidRDefault="00AF528B" w:rsidP="007656BB">
      <w:pPr>
        <w:pStyle w:val="Odlomakpopisa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C606A">
        <w:rPr>
          <w:rFonts w:ascii="Times New Roman" w:hAnsi="Times New Roman" w:cs="Times New Roman"/>
          <w:noProof/>
          <w:sz w:val="24"/>
          <w:szCs w:val="24"/>
        </w:rPr>
        <w:t>231 – o</w:t>
      </w:r>
      <w:r w:rsidR="007656BB" w:rsidRPr="000C606A">
        <w:rPr>
          <w:rFonts w:ascii="Times New Roman" w:hAnsi="Times New Roman" w:cs="Times New Roman"/>
          <w:noProof/>
          <w:sz w:val="24"/>
          <w:szCs w:val="24"/>
        </w:rPr>
        <w:t>bveze za zaposlene u iznosu od</w:t>
      </w:r>
      <w:r w:rsidR="00076A44" w:rsidRPr="000C606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606A" w:rsidRPr="000C606A">
        <w:rPr>
          <w:rFonts w:ascii="Times New Roman" w:hAnsi="Times New Roman" w:cs="Times New Roman"/>
          <w:noProof/>
          <w:sz w:val="24"/>
          <w:szCs w:val="24"/>
        </w:rPr>
        <w:t>16.512,92</w:t>
      </w:r>
      <w:r w:rsidR="007656BB" w:rsidRPr="000C606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 w:rsidRPr="000C606A">
        <w:rPr>
          <w:rFonts w:ascii="Times New Roman" w:hAnsi="Times New Roman" w:cs="Times New Roman"/>
          <w:noProof/>
          <w:sz w:val="24"/>
          <w:szCs w:val="24"/>
        </w:rPr>
        <w:t>€</w:t>
      </w:r>
      <w:r w:rsidRPr="000C606A">
        <w:rPr>
          <w:rFonts w:ascii="Times New Roman" w:hAnsi="Times New Roman" w:cs="Times New Roman"/>
          <w:noProof/>
          <w:sz w:val="24"/>
          <w:szCs w:val="24"/>
        </w:rPr>
        <w:t xml:space="preserve">, odnosno plaća </w:t>
      </w:r>
      <w:r w:rsidR="00076A44" w:rsidRPr="000C606A">
        <w:rPr>
          <w:rFonts w:ascii="Times New Roman" w:hAnsi="Times New Roman" w:cs="Times New Roman"/>
          <w:noProof/>
          <w:sz w:val="24"/>
          <w:szCs w:val="24"/>
        </w:rPr>
        <w:t xml:space="preserve">za </w:t>
      </w:r>
      <w:r w:rsidR="00740D4A" w:rsidRPr="000C606A">
        <w:rPr>
          <w:rFonts w:ascii="Times New Roman" w:hAnsi="Times New Roman" w:cs="Times New Roman"/>
          <w:noProof/>
          <w:sz w:val="24"/>
          <w:szCs w:val="24"/>
        </w:rPr>
        <w:t>prosinac</w:t>
      </w:r>
      <w:r w:rsidR="009D4010" w:rsidRPr="000C606A">
        <w:rPr>
          <w:rFonts w:ascii="Times New Roman" w:hAnsi="Times New Roman" w:cs="Times New Roman"/>
          <w:noProof/>
          <w:sz w:val="24"/>
          <w:szCs w:val="24"/>
        </w:rPr>
        <w:t xml:space="preserve"> 202</w:t>
      </w:r>
      <w:r w:rsidR="0029617F" w:rsidRPr="000C606A">
        <w:rPr>
          <w:rFonts w:ascii="Times New Roman" w:hAnsi="Times New Roman" w:cs="Times New Roman"/>
          <w:noProof/>
          <w:sz w:val="24"/>
          <w:szCs w:val="24"/>
        </w:rPr>
        <w:t>4</w:t>
      </w:r>
      <w:r w:rsidR="00E07D03" w:rsidRPr="000C606A">
        <w:rPr>
          <w:rFonts w:ascii="Times New Roman" w:hAnsi="Times New Roman" w:cs="Times New Roman"/>
          <w:noProof/>
          <w:sz w:val="24"/>
          <w:szCs w:val="24"/>
        </w:rPr>
        <w:t>. godine</w:t>
      </w:r>
      <w:r w:rsidRPr="000C606A">
        <w:rPr>
          <w:rFonts w:ascii="Times New Roman" w:hAnsi="Times New Roman" w:cs="Times New Roman"/>
          <w:noProof/>
          <w:sz w:val="24"/>
          <w:szCs w:val="24"/>
        </w:rPr>
        <w:t xml:space="preserve"> koja je isplaćena </w:t>
      </w:r>
      <w:r w:rsidR="007656BB" w:rsidRPr="000C606A">
        <w:rPr>
          <w:rFonts w:ascii="Times New Roman" w:hAnsi="Times New Roman" w:cs="Times New Roman"/>
          <w:noProof/>
          <w:sz w:val="24"/>
          <w:szCs w:val="24"/>
        </w:rPr>
        <w:t>u</w:t>
      </w:r>
      <w:r w:rsidR="0066000F" w:rsidRPr="000C606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40D4A" w:rsidRPr="000C606A">
        <w:rPr>
          <w:rFonts w:ascii="Times New Roman" w:hAnsi="Times New Roman" w:cs="Times New Roman"/>
          <w:noProof/>
          <w:sz w:val="24"/>
          <w:szCs w:val="24"/>
        </w:rPr>
        <w:t>siječnju</w:t>
      </w:r>
      <w:r w:rsidR="009D4010" w:rsidRPr="000C606A">
        <w:rPr>
          <w:rFonts w:ascii="Times New Roman" w:hAnsi="Times New Roman" w:cs="Times New Roman"/>
          <w:noProof/>
          <w:sz w:val="24"/>
          <w:szCs w:val="24"/>
        </w:rPr>
        <w:t xml:space="preserve"> 202</w:t>
      </w:r>
      <w:r w:rsidR="0029617F" w:rsidRPr="000C606A">
        <w:rPr>
          <w:rFonts w:ascii="Times New Roman" w:hAnsi="Times New Roman" w:cs="Times New Roman"/>
          <w:noProof/>
          <w:sz w:val="24"/>
          <w:szCs w:val="24"/>
        </w:rPr>
        <w:t>5</w:t>
      </w:r>
      <w:r w:rsidRPr="000C606A">
        <w:rPr>
          <w:rFonts w:ascii="Times New Roman" w:hAnsi="Times New Roman" w:cs="Times New Roman"/>
          <w:noProof/>
          <w:sz w:val="24"/>
          <w:szCs w:val="24"/>
        </w:rPr>
        <w:t>. godine;</w:t>
      </w:r>
    </w:p>
    <w:p w14:paraId="3D09BCDD" w14:textId="3722BB5A" w:rsidR="00E07D03" w:rsidRPr="000C606A" w:rsidRDefault="00AF528B" w:rsidP="007656BB">
      <w:pPr>
        <w:pStyle w:val="Odlomakpopisa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C606A">
        <w:rPr>
          <w:rFonts w:ascii="Times New Roman" w:hAnsi="Times New Roman" w:cs="Times New Roman"/>
          <w:noProof/>
          <w:sz w:val="24"/>
          <w:szCs w:val="24"/>
        </w:rPr>
        <w:t>232 – obveze za m</w:t>
      </w:r>
      <w:r w:rsidR="007656BB" w:rsidRPr="000C606A">
        <w:rPr>
          <w:rFonts w:ascii="Times New Roman" w:hAnsi="Times New Roman" w:cs="Times New Roman"/>
          <w:noProof/>
          <w:sz w:val="24"/>
          <w:szCs w:val="24"/>
        </w:rPr>
        <w:t xml:space="preserve">aterijalne rashode u iznosu od </w:t>
      </w:r>
      <w:r w:rsidR="000C606A" w:rsidRPr="000C606A">
        <w:rPr>
          <w:rFonts w:ascii="Times New Roman" w:hAnsi="Times New Roman" w:cs="Times New Roman"/>
          <w:noProof/>
          <w:sz w:val="24"/>
          <w:szCs w:val="24"/>
        </w:rPr>
        <w:t>137.</w:t>
      </w:r>
      <w:r w:rsidR="009B57E1">
        <w:rPr>
          <w:rFonts w:ascii="Times New Roman" w:hAnsi="Times New Roman" w:cs="Times New Roman"/>
          <w:noProof/>
          <w:sz w:val="24"/>
          <w:szCs w:val="24"/>
        </w:rPr>
        <w:t>966,20</w:t>
      </w:r>
      <w:r w:rsidR="00076A44" w:rsidRPr="000C606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 w:rsidRPr="000C606A">
        <w:rPr>
          <w:rFonts w:ascii="Times New Roman" w:hAnsi="Times New Roman" w:cs="Times New Roman"/>
          <w:noProof/>
          <w:sz w:val="24"/>
          <w:szCs w:val="24"/>
        </w:rPr>
        <w:t>€</w:t>
      </w:r>
      <w:r w:rsidRPr="000C606A">
        <w:rPr>
          <w:rFonts w:ascii="Times New Roman" w:hAnsi="Times New Roman" w:cs="Times New Roman"/>
          <w:noProof/>
          <w:sz w:val="24"/>
          <w:szCs w:val="24"/>
        </w:rPr>
        <w:t xml:space="preserve">; </w:t>
      </w:r>
    </w:p>
    <w:p w14:paraId="65BEA452" w14:textId="0E9F55A7" w:rsidR="00CB2F14" w:rsidRPr="000C606A" w:rsidRDefault="00CB2F14" w:rsidP="00CB2F1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0C606A">
        <w:rPr>
          <w:rFonts w:ascii="Times New Roman" w:hAnsi="Times New Roman" w:cs="Times New Roman"/>
          <w:noProof/>
          <w:sz w:val="24"/>
          <w:szCs w:val="24"/>
        </w:rPr>
        <w:t xml:space="preserve">234 – obveze za financijske rashode u iznosu od </w:t>
      </w:r>
      <w:r w:rsidR="000C606A" w:rsidRPr="000C606A">
        <w:rPr>
          <w:rFonts w:ascii="Times New Roman" w:hAnsi="Times New Roman" w:cs="Times New Roman"/>
          <w:noProof/>
          <w:sz w:val="24"/>
          <w:szCs w:val="24"/>
        </w:rPr>
        <w:t>92,40</w:t>
      </w:r>
      <w:r w:rsidRPr="000C606A">
        <w:rPr>
          <w:rFonts w:ascii="Times New Roman" w:hAnsi="Times New Roman" w:cs="Times New Roman"/>
          <w:noProof/>
          <w:sz w:val="24"/>
          <w:szCs w:val="24"/>
        </w:rPr>
        <w:t xml:space="preserve"> €; </w:t>
      </w:r>
    </w:p>
    <w:p w14:paraId="57DAB833" w14:textId="7223A28C" w:rsidR="007656BB" w:rsidRPr="000C606A" w:rsidRDefault="007656BB" w:rsidP="007656BB">
      <w:pPr>
        <w:numPr>
          <w:ilvl w:val="0"/>
          <w:numId w:val="1"/>
        </w:numPr>
        <w:spacing w:after="16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C606A">
        <w:rPr>
          <w:rFonts w:ascii="Times New Roman" w:hAnsi="Times New Roman" w:cs="Times New Roman"/>
          <w:noProof/>
          <w:sz w:val="24"/>
          <w:szCs w:val="24"/>
        </w:rPr>
        <w:t xml:space="preserve">235 – obveze za </w:t>
      </w:r>
      <w:r w:rsidR="00D216B0" w:rsidRPr="000C606A">
        <w:rPr>
          <w:rFonts w:ascii="Times New Roman" w:hAnsi="Times New Roman" w:cs="Times New Roman"/>
          <w:noProof/>
          <w:sz w:val="24"/>
          <w:szCs w:val="24"/>
        </w:rPr>
        <w:t>subvencije</w:t>
      </w:r>
      <w:r w:rsidRPr="000C606A">
        <w:rPr>
          <w:rFonts w:ascii="Times New Roman" w:hAnsi="Times New Roman" w:cs="Times New Roman"/>
          <w:noProof/>
          <w:sz w:val="24"/>
          <w:szCs w:val="24"/>
        </w:rPr>
        <w:t xml:space="preserve"> u iznosu od </w:t>
      </w:r>
      <w:r w:rsidR="000C606A" w:rsidRPr="000C606A">
        <w:rPr>
          <w:rFonts w:ascii="Times New Roman" w:hAnsi="Times New Roman" w:cs="Times New Roman"/>
          <w:noProof/>
          <w:sz w:val="24"/>
          <w:szCs w:val="24"/>
        </w:rPr>
        <w:t>3.048,82</w:t>
      </w:r>
      <w:r w:rsidRPr="000C606A">
        <w:t xml:space="preserve"> </w:t>
      </w:r>
      <w:r w:rsidR="007C68E4" w:rsidRPr="000C606A">
        <w:rPr>
          <w:rFonts w:ascii="Times New Roman" w:hAnsi="Times New Roman" w:cs="Times New Roman"/>
          <w:noProof/>
          <w:sz w:val="24"/>
          <w:szCs w:val="24"/>
        </w:rPr>
        <w:t>€</w:t>
      </w:r>
      <w:r w:rsidRPr="000C606A">
        <w:rPr>
          <w:rFonts w:ascii="Times New Roman" w:hAnsi="Times New Roman" w:cs="Times New Roman"/>
          <w:noProof/>
          <w:sz w:val="24"/>
          <w:szCs w:val="24"/>
        </w:rPr>
        <w:t>;</w:t>
      </w:r>
      <w:bookmarkStart w:id="2" w:name="_GoBack"/>
      <w:bookmarkEnd w:id="2"/>
    </w:p>
    <w:p w14:paraId="4E1BBF4B" w14:textId="50786580" w:rsidR="005D1755" w:rsidRPr="000C606A" w:rsidRDefault="005D1755" w:rsidP="007656BB">
      <w:pPr>
        <w:numPr>
          <w:ilvl w:val="0"/>
          <w:numId w:val="1"/>
        </w:numPr>
        <w:spacing w:after="16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C606A">
        <w:rPr>
          <w:rFonts w:ascii="Times New Roman" w:hAnsi="Times New Roman" w:cs="Times New Roman"/>
          <w:noProof/>
          <w:sz w:val="24"/>
          <w:szCs w:val="24"/>
        </w:rPr>
        <w:t xml:space="preserve">237 – obveze za naknade građanima i kućanstvima u iznosu od </w:t>
      </w:r>
      <w:r w:rsidR="000C606A" w:rsidRPr="000C606A">
        <w:rPr>
          <w:rFonts w:ascii="Times New Roman" w:hAnsi="Times New Roman" w:cs="Times New Roman"/>
          <w:noProof/>
          <w:sz w:val="24"/>
          <w:szCs w:val="24"/>
        </w:rPr>
        <w:t>880,29</w:t>
      </w:r>
      <w:r w:rsidRPr="000C606A">
        <w:rPr>
          <w:rFonts w:ascii="Times New Roman" w:hAnsi="Times New Roman" w:cs="Times New Roman"/>
          <w:noProof/>
          <w:sz w:val="24"/>
          <w:szCs w:val="24"/>
        </w:rPr>
        <w:t xml:space="preserve"> €;</w:t>
      </w:r>
    </w:p>
    <w:p w14:paraId="6ACCEB40" w14:textId="254E38F5" w:rsidR="005D1755" w:rsidRPr="000C606A" w:rsidRDefault="007656BB" w:rsidP="005D1755">
      <w:pPr>
        <w:pStyle w:val="Odlomakpopisa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C606A">
        <w:rPr>
          <w:rFonts w:ascii="Times New Roman" w:hAnsi="Times New Roman" w:cs="Times New Roman"/>
          <w:noProof/>
          <w:sz w:val="24"/>
          <w:szCs w:val="24"/>
        </w:rPr>
        <w:t xml:space="preserve">239 </w:t>
      </w:r>
      <w:bookmarkStart w:id="3" w:name="_Hlk132100852"/>
      <w:r w:rsidRPr="000C606A">
        <w:rPr>
          <w:rFonts w:ascii="Times New Roman" w:hAnsi="Times New Roman" w:cs="Times New Roman"/>
          <w:noProof/>
          <w:sz w:val="24"/>
          <w:szCs w:val="24"/>
        </w:rPr>
        <w:t>–</w:t>
      </w:r>
      <w:bookmarkEnd w:id="3"/>
      <w:r w:rsidR="00AF528B" w:rsidRPr="000C606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216B0" w:rsidRPr="000C606A">
        <w:rPr>
          <w:rFonts w:ascii="Times New Roman" w:hAnsi="Times New Roman" w:cs="Times New Roman"/>
          <w:noProof/>
          <w:sz w:val="24"/>
          <w:szCs w:val="24"/>
        </w:rPr>
        <w:t>ostale tekuće obveze</w:t>
      </w:r>
      <w:r w:rsidRPr="000C606A">
        <w:rPr>
          <w:rFonts w:ascii="Times New Roman" w:hAnsi="Times New Roman" w:cs="Times New Roman"/>
          <w:noProof/>
          <w:sz w:val="24"/>
          <w:szCs w:val="24"/>
        </w:rPr>
        <w:t xml:space="preserve"> u iznosu od </w:t>
      </w:r>
      <w:r w:rsidR="000C606A" w:rsidRPr="000C606A">
        <w:rPr>
          <w:rFonts w:ascii="Times New Roman" w:hAnsi="Times New Roman" w:cs="Times New Roman"/>
          <w:noProof/>
          <w:sz w:val="24"/>
          <w:szCs w:val="24"/>
        </w:rPr>
        <w:t>18.067,70</w:t>
      </w:r>
      <w:r w:rsidR="009D4010" w:rsidRPr="000C606A">
        <w:t xml:space="preserve"> </w:t>
      </w:r>
      <w:r w:rsidR="007C68E4" w:rsidRPr="000C606A">
        <w:rPr>
          <w:rFonts w:ascii="Times New Roman" w:hAnsi="Times New Roman" w:cs="Times New Roman"/>
          <w:noProof/>
          <w:sz w:val="24"/>
          <w:szCs w:val="24"/>
        </w:rPr>
        <w:t>€</w:t>
      </w:r>
      <w:r w:rsidR="005D1755" w:rsidRPr="000C606A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12C9FCE3" w14:textId="2EEE1584" w:rsidR="005D1755" w:rsidRPr="00F513E6" w:rsidRDefault="005D1755" w:rsidP="005D1755">
      <w:pPr>
        <w:spacing w:after="160"/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0C606A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te obveze za nabavu nefinancijske imovine (šifra ND24) koje iznose </w:t>
      </w:r>
      <w:r w:rsidR="00C631E1">
        <w:rPr>
          <w:rFonts w:ascii="Times New Roman" w:hAnsi="Times New Roman" w:cs="Times New Roman"/>
          <w:noProof/>
          <w:sz w:val="24"/>
          <w:szCs w:val="24"/>
        </w:rPr>
        <w:t>94.453,00</w:t>
      </w:r>
      <w:r w:rsidRPr="000C606A">
        <w:rPr>
          <w:rFonts w:ascii="Times New Roman" w:hAnsi="Times New Roman" w:cs="Times New Roman"/>
          <w:noProof/>
          <w:sz w:val="24"/>
          <w:szCs w:val="24"/>
        </w:rPr>
        <w:t xml:space="preserve"> € i odnose se na  </w:t>
      </w:r>
      <w:r w:rsidR="000C606A" w:rsidRPr="000C606A">
        <w:rPr>
          <w:rFonts w:ascii="Times New Roman" w:hAnsi="Times New Roman" w:cs="Times New Roman"/>
          <w:noProof/>
          <w:sz w:val="24"/>
          <w:szCs w:val="24"/>
        </w:rPr>
        <w:t>241- Obveze za nabavu neproizvedene dugotrajne imovine 51.361,00</w:t>
      </w:r>
      <w:r w:rsidR="00C631E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631E1" w:rsidRPr="000C606A">
        <w:rPr>
          <w:rFonts w:ascii="Times New Roman" w:hAnsi="Times New Roman" w:cs="Times New Roman"/>
          <w:noProof/>
          <w:sz w:val="24"/>
          <w:szCs w:val="24"/>
        </w:rPr>
        <w:t>€</w:t>
      </w:r>
      <w:r w:rsidR="00C631E1">
        <w:rPr>
          <w:rFonts w:ascii="Times New Roman" w:hAnsi="Times New Roman" w:cs="Times New Roman"/>
          <w:noProof/>
          <w:sz w:val="24"/>
          <w:szCs w:val="24"/>
        </w:rPr>
        <w:t xml:space="preserve"> i</w:t>
      </w:r>
      <w:r w:rsidR="000C606A" w:rsidRPr="000C606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B0F5B" w:rsidRPr="000C606A">
        <w:rPr>
          <w:rFonts w:ascii="Times New Roman" w:hAnsi="Times New Roman" w:cs="Times New Roman"/>
          <w:noProof/>
          <w:sz w:val="24"/>
          <w:szCs w:val="24"/>
        </w:rPr>
        <w:t xml:space="preserve">242 – obveze za nabavu proizvedene dugotrajne imovine u iznosu </w:t>
      </w:r>
      <w:r w:rsidR="00C631E1">
        <w:rPr>
          <w:rFonts w:ascii="Times New Roman" w:hAnsi="Times New Roman" w:cs="Times New Roman"/>
          <w:noProof/>
          <w:sz w:val="24"/>
          <w:szCs w:val="24"/>
        </w:rPr>
        <w:t>40.092,00</w:t>
      </w:r>
      <w:r w:rsidR="00FB0F5B" w:rsidRPr="000C606A">
        <w:rPr>
          <w:rFonts w:ascii="Times New Roman" w:hAnsi="Times New Roman" w:cs="Times New Roman"/>
          <w:noProof/>
          <w:sz w:val="24"/>
          <w:szCs w:val="24"/>
        </w:rPr>
        <w:t xml:space="preserve"> €</w:t>
      </w:r>
      <w:r w:rsidR="00C631E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A5602C7" w14:textId="77777777" w:rsidR="004D7A2D" w:rsidRDefault="004D7A2D" w:rsidP="00A02A8A">
      <w:pPr>
        <w:spacing w:after="120"/>
        <w:rPr>
          <w:rFonts w:ascii="Times New Roman" w:hAnsi="Times New Roman" w:cs="Times New Roman"/>
          <w:noProof/>
          <w:sz w:val="24"/>
          <w:szCs w:val="24"/>
        </w:rPr>
      </w:pPr>
    </w:p>
    <w:p w14:paraId="5B2245F9" w14:textId="4FD147DE" w:rsidR="00A02A8A" w:rsidRPr="00A02A8A" w:rsidRDefault="00A02A8A" w:rsidP="00A02A8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02A8A">
        <w:rPr>
          <w:rFonts w:ascii="Times New Roman" w:hAnsi="Times New Roman" w:cs="Times New Roman"/>
          <w:sz w:val="24"/>
          <w:szCs w:val="24"/>
        </w:rPr>
        <w:t xml:space="preserve">Osoba za kontaktiranje: </w:t>
      </w:r>
      <w:r w:rsidR="00F513E6">
        <w:rPr>
          <w:rFonts w:ascii="Times New Roman" w:hAnsi="Times New Roman" w:cs="Times New Roman"/>
          <w:sz w:val="24"/>
          <w:szCs w:val="24"/>
        </w:rPr>
        <w:t>Marijana Mihalić Pavletić</w:t>
      </w:r>
    </w:p>
    <w:p w14:paraId="4CE35898" w14:textId="1C452F4C" w:rsidR="00A02A8A" w:rsidRPr="00A02A8A" w:rsidRDefault="00A02A8A" w:rsidP="00A02A8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02A8A">
        <w:rPr>
          <w:rFonts w:ascii="Times New Roman" w:hAnsi="Times New Roman" w:cs="Times New Roman"/>
          <w:sz w:val="24"/>
          <w:szCs w:val="24"/>
        </w:rPr>
        <w:t xml:space="preserve">Telefon za kontakt: </w:t>
      </w:r>
      <w:r w:rsidR="007656BB">
        <w:rPr>
          <w:rFonts w:ascii="Times New Roman" w:hAnsi="Times New Roman" w:cs="Times New Roman"/>
          <w:sz w:val="24"/>
          <w:szCs w:val="24"/>
        </w:rPr>
        <w:t>047 715 136</w:t>
      </w:r>
    </w:p>
    <w:p w14:paraId="1E44F2CC" w14:textId="2590949E" w:rsidR="00A02A8A" w:rsidRPr="00A02A8A" w:rsidRDefault="00A02A8A" w:rsidP="00A02A8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02A8A">
        <w:rPr>
          <w:rFonts w:ascii="Times New Roman" w:hAnsi="Times New Roman" w:cs="Times New Roman"/>
          <w:sz w:val="24"/>
          <w:szCs w:val="24"/>
        </w:rPr>
        <w:t xml:space="preserve">Odgovorna osoba: </w:t>
      </w:r>
      <w:r w:rsidR="00D216B0">
        <w:rPr>
          <w:rFonts w:ascii="Times New Roman" w:hAnsi="Times New Roman" w:cs="Times New Roman"/>
          <w:sz w:val="24"/>
          <w:szCs w:val="24"/>
        </w:rPr>
        <w:t>Anica Domladovac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216B0">
        <w:rPr>
          <w:rFonts w:ascii="Times New Roman" w:hAnsi="Times New Roman" w:cs="Times New Roman"/>
          <w:sz w:val="24"/>
          <w:szCs w:val="24"/>
        </w:rPr>
        <w:t xml:space="preserve">načelnica </w:t>
      </w:r>
    </w:p>
    <w:p w14:paraId="0A4A2A2D" w14:textId="7972754B" w:rsidR="00BD06A4" w:rsidRPr="004D7A2D" w:rsidRDefault="00BD06A4" w:rsidP="004D7A2D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BD06A4" w:rsidRPr="004D7A2D" w:rsidSect="00F34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B2750"/>
    <w:multiLevelType w:val="hybridMultilevel"/>
    <w:tmpl w:val="C5ACE1B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93EB4"/>
    <w:multiLevelType w:val="hybridMultilevel"/>
    <w:tmpl w:val="99F2588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478FF"/>
    <w:multiLevelType w:val="hybridMultilevel"/>
    <w:tmpl w:val="5470A5D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F0DD9"/>
    <w:multiLevelType w:val="hybridMultilevel"/>
    <w:tmpl w:val="39D88C9C"/>
    <w:lvl w:ilvl="0" w:tplc="DB10B45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6254AC7"/>
    <w:multiLevelType w:val="hybridMultilevel"/>
    <w:tmpl w:val="89FE576E"/>
    <w:lvl w:ilvl="0" w:tplc="14D238A6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F04DB"/>
    <w:multiLevelType w:val="hybridMultilevel"/>
    <w:tmpl w:val="E5D001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40460"/>
    <w:multiLevelType w:val="hybridMultilevel"/>
    <w:tmpl w:val="EE60666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03312"/>
    <w:multiLevelType w:val="hybridMultilevel"/>
    <w:tmpl w:val="1438FD7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31178"/>
    <w:multiLevelType w:val="hybridMultilevel"/>
    <w:tmpl w:val="C374D49C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434B1"/>
    <w:multiLevelType w:val="hybridMultilevel"/>
    <w:tmpl w:val="7F7E914A"/>
    <w:lvl w:ilvl="0" w:tplc="9D1004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A6AA7"/>
    <w:multiLevelType w:val="hybridMultilevel"/>
    <w:tmpl w:val="CC80F8E2"/>
    <w:lvl w:ilvl="0" w:tplc="752CA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03475"/>
    <w:multiLevelType w:val="hybridMultilevel"/>
    <w:tmpl w:val="6E46F75A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44F34"/>
    <w:multiLevelType w:val="hybridMultilevel"/>
    <w:tmpl w:val="6328607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8"/>
  </w:num>
  <w:num w:numId="5">
    <w:abstractNumId w:val="11"/>
  </w:num>
  <w:num w:numId="6">
    <w:abstractNumId w:val="7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8B"/>
    <w:rsid w:val="00007261"/>
    <w:rsid w:val="000109DC"/>
    <w:rsid w:val="000129AF"/>
    <w:rsid w:val="00021B81"/>
    <w:rsid w:val="0002400D"/>
    <w:rsid w:val="000245A8"/>
    <w:rsid w:val="000254D2"/>
    <w:rsid w:val="00050F20"/>
    <w:rsid w:val="0005413D"/>
    <w:rsid w:val="00065A73"/>
    <w:rsid w:val="00066FCB"/>
    <w:rsid w:val="00067DC4"/>
    <w:rsid w:val="0007398E"/>
    <w:rsid w:val="00076A44"/>
    <w:rsid w:val="00082DE4"/>
    <w:rsid w:val="000847DE"/>
    <w:rsid w:val="00086DB9"/>
    <w:rsid w:val="00090AD7"/>
    <w:rsid w:val="0009101C"/>
    <w:rsid w:val="00091876"/>
    <w:rsid w:val="00092240"/>
    <w:rsid w:val="000A0CBC"/>
    <w:rsid w:val="000A71DC"/>
    <w:rsid w:val="000B6CE5"/>
    <w:rsid w:val="000C0D13"/>
    <w:rsid w:val="000C606A"/>
    <w:rsid w:val="000D3141"/>
    <w:rsid w:val="000E15F3"/>
    <w:rsid w:val="000F43C6"/>
    <w:rsid w:val="0010246D"/>
    <w:rsid w:val="00105760"/>
    <w:rsid w:val="00105969"/>
    <w:rsid w:val="00106CC4"/>
    <w:rsid w:val="00110E3A"/>
    <w:rsid w:val="00116159"/>
    <w:rsid w:val="00117D0A"/>
    <w:rsid w:val="001209B7"/>
    <w:rsid w:val="00122482"/>
    <w:rsid w:val="00122F68"/>
    <w:rsid w:val="00123046"/>
    <w:rsid w:val="00123823"/>
    <w:rsid w:val="00134893"/>
    <w:rsid w:val="00137C5D"/>
    <w:rsid w:val="001403E8"/>
    <w:rsid w:val="001546FB"/>
    <w:rsid w:val="00166327"/>
    <w:rsid w:val="001719F0"/>
    <w:rsid w:val="00180B20"/>
    <w:rsid w:val="001818E0"/>
    <w:rsid w:val="001854C9"/>
    <w:rsid w:val="00193037"/>
    <w:rsid w:val="00194612"/>
    <w:rsid w:val="001A045C"/>
    <w:rsid w:val="001A7174"/>
    <w:rsid w:val="001B4258"/>
    <w:rsid w:val="001C12CE"/>
    <w:rsid w:val="001C5013"/>
    <w:rsid w:val="001D7375"/>
    <w:rsid w:val="001E3616"/>
    <w:rsid w:val="001E4FCE"/>
    <w:rsid w:val="001F126D"/>
    <w:rsid w:val="001F56F9"/>
    <w:rsid w:val="0020218F"/>
    <w:rsid w:val="00202CFC"/>
    <w:rsid w:val="00203363"/>
    <w:rsid w:val="002058FE"/>
    <w:rsid w:val="002128A4"/>
    <w:rsid w:val="00236436"/>
    <w:rsid w:val="0024083A"/>
    <w:rsid w:val="00251044"/>
    <w:rsid w:val="00267E73"/>
    <w:rsid w:val="0028121D"/>
    <w:rsid w:val="00290D1E"/>
    <w:rsid w:val="0029617F"/>
    <w:rsid w:val="002977AC"/>
    <w:rsid w:val="002A1AF8"/>
    <w:rsid w:val="002B2BF3"/>
    <w:rsid w:val="002C3F1C"/>
    <w:rsid w:val="002C4D3B"/>
    <w:rsid w:val="002D7F9F"/>
    <w:rsid w:val="002E0103"/>
    <w:rsid w:val="002E012B"/>
    <w:rsid w:val="002E2DDB"/>
    <w:rsid w:val="002E5870"/>
    <w:rsid w:val="002E7F9F"/>
    <w:rsid w:val="00310724"/>
    <w:rsid w:val="0031245A"/>
    <w:rsid w:val="0031257D"/>
    <w:rsid w:val="003157F6"/>
    <w:rsid w:val="00315FF1"/>
    <w:rsid w:val="003234A7"/>
    <w:rsid w:val="00323D5A"/>
    <w:rsid w:val="00331D2D"/>
    <w:rsid w:val="00333C4F"/>
    <w:rsid w:val="00345301"/>
    <w:rsid w:val="0034719D"/>
    <w:rsid w:val="00347E2B"/>
    <w:rsid w:val="003520F6"/>
    <w:rsid w:val="00352175"/>
    <w:rsid w:val="00352236"/>
    <w:rsid w:val="00361B62"/>
    <w:rsid w:val="00364C7C"/>
    <w:rsid w:val="00367771"/>
    <w:rsid w:val="0037232E"/>
    <w:rsid w:val="00373E4E"/>
    <w:rsid w:val="00377612"/>
    <w:rsid w:val="0038342B"/>
    <w:rsid w:val="00383E7A"/>
    <w:rsid w:val="00385B0D"/>
    <w:rsid w:val="0039446D"/>
    <w:rsid w:val="00394A62"/>
    <w:rsid w:val="0039599F"/>
    <w:rsid w:val="003965D4"/>
    <w:rsid w:val="003A409A"/>
    <w:rsid w:val="003A571B"/>
    <w:rsid w:val="003B06BD"/>
    <w:rsid w:val="003B0E73"/>
    <w:rsid w:val="003B2434"/>
    <w:rsid w:val="003B4518"/>
    <w:rsid w:val="003B6B31"/>
    <w:rsid w:val="003C01A7"/>
    <w:rsid w:val="003C0515"/>
    <w:rsid w:val="003C5AC4"/>
    <w:rsid w:val="003D37C4"/>
    <w:rsid w:val="003D3E0F"/>
    <w:rsid w:val="003E69B5"/>
    <w:rsid w:val="003F1D19"/>
    <w:rsid w:val="003F3738"/>
    <w:rsid w:val="00415157"/>
    <w:rsid w:val="00420282"/>
    <w:rsid w:val="004234C1"/>
    <w:rsid w:val="0042444C"/>
    <w:rsid w:val="004316CA"/>
    <w:rsid w:val="00442D71"/>
    <w:rsid w:val="00444FEF"/>
    <w:rsid w:val="0045187F"/>
    <w:rsid w:val="004543A9"/>
    <w:rsid w:val="00454FF6"/>
    <w:rsid w:val="00467043"/>
    <w:rsid w:val="004740F8"/>
    <w:rsid w:val="00485AA1"/>
    <w:rsid w:val="004961FE"/>
    <w:rsid w:val="004A2A33"/>
    <w:rsid w:val="004B2E7A"/>
    <w:rsid w:val="004C2195"/>
    <w:rsid w:val="004C2932"/>
    <w:rsid w:val="004C6DBD"/>
    <w:rsid w:val="004D7A2D"/>
    <w:rsid w:val="004E189A"/>
    <w:rsid w:val="004E45E4"/>
    <w:rsid w:val="004E54BA"/>
    <w:rsid w:val="004E75B9"/>
    <w:rsid w:val="004F49FF"/>
    <w:rsid w:val="00502C6F"/>
    <w:rsid w:val="00503891"/>
    <w:rsid w:val="00507182"/>
    <w:rsid w:val="00507720"/>
    <w:rsid w:val="00507DCB"/>
    <w:rsid w:val="00512594"/>
    <w:rsid w:val="00561D61"/>
    <w:rsid w:val="0057214C"/>
    <w:rsid w:val="00573D18"/>
    <w:rsid w:val="0057647E"/>
    <w:rsid w:val="00577E3C"/>
    <w:rsid w:val="0058201D"/>
    <w:rsid w:val="0058735A"/>
    <w:rsid w:val="005A248B"/>
    <w:rsid w:val="005A6E8C"/>
    <w:rsid w:val="005B0E30"/>
    <w:rsid w:val="005B3F9F"/>
    <w:rsid w:val="005B5A91"/>
    <w:rsid w:val="005C0E96"/>
    <w:rsid w:val="005C4625"/>
    <w:rsid w:val="005D01FE"/>
    <w:rsid w:val="005D1755"/>
    <w:rsid w:val="005D486A"/>
    <w:rsid w:val="005D4B3A"/>
    <w:rsid w:val="005F540D"/>
    <w:rsid w:val="005F5E11"/>
    <w:rsid w:val="005F70C7"/>
    <w:rsid w:val="006031D0"/>
    <w:rsid w:val="00603E7E"/>
    <w:rsid w:val="00607A63"/>
    <w:rsid w:val="00607FA8"/>
    <w:rsid w:val="006164AA"/>
    <w:rsid w:val="00616555"/>
    <w:rsid w:val="00621549"/>
    <w:rsid w:val="006216E2"/>
    <w:rsid w:val="006316E5"/>
    <w:rsid w:val="00633413"/>
    <w:rsid w:val="00635809"/>
    <w:rsid w:val="00641CE3"/>
    <w:rsid w:val="00653B25"/>
    <w:rsid w:val="00653CAE"/>
    <w:rsid w:val="0066000F"/>
    <w:rsid w:val="00660932"/>
    <w:rsid w:val="0066246C"/>
    <w:rsid w:val="0066256D"/>
    <w:rsid w:val="0066633F"/>
    <w:rsid w:val="0067218A"/>
    <w:rsid w:val="006736B2"/>
    <w:rsid w:val="00683413"/>
    <w:rsid w:val="006842B9"/>
    <w:rsid w:val="00694DD7"/>
    <w:rsid w:val="006A4E2C"/>
    <w:rsid w:val="006A7600"/>
    <w:rsid w:val="006B25B2"/>
    <w:rsid w:val="006B2AC3"/>
    <w:rsid w:val="006B2AC6"/>
    <w:rsid w:val="006B604A"/>
    <w:rsid w:val="006C2AD2"/>
    <w:rsid w:val="006D6C56"/>
    <w:rsid w:val="006E48E2"/>
    <w:rsid w:val="00700C7B"/>
    <w:rsid w:val="007054B0"/>
    <w:rsid w:val="00713B0D"/>
    <w:rsid w:val="00715D5B"/>
    <w:rsid w:val="00726B97"/>
    <w:rsid w:val="007273D7"/>
    <w:rsid w:val="007316EB"/>
    <w:rsid w:val="00733314"/>
    <w:rsid w:val="0073393F"/>
    <w:rsid w:val="007372C3"/>
    <w:rsid w:val="00740D4A"/>
    <w:rsid w:val="007452E3"/>
    <w:rsid w:val="00745EB1"/>
    <w:rsid w:val="00751290"/>
    <w:rsid w:val="007553F5"/>
    <w:rsid w:val="007617D3"/>
    <w:rsid w:val="00763E40"/>
    <w:rsid w:val="007656BB"/>
    <w:rsid w:val="007656F1"/>
    <w:rsid w:val="00767AA2"/>
    <w:rsid w:val="007712D9"/>
    <w:rsid w:val="00771F9A"/>
    <w:rsid w:val="00773D33"/>
    <w:rsid w:val="007A5FDF"/>
    <w:rsid w:val="007B7BA5"/>
    <w:rsid w:val="007C1A8A"/>
    <w:rsid w:val="007C30D1"/>
    <w:rsid w:val="007C4E38"/>
    <w:rsid w:val="007C6662"/>
    <w:rsid w:val="007C68E4"/>
    <w:rsid w:val="007D2012"/>
    <w:rsid w:val="007D2DC4"/>
    <w:rsid w:val="007D3149"/>
    <w:rsid w:val="007E3FBD"/>
    <w:rsid w:val="007E6353"/>
    <w:rsid w:val="007F206E"/>
    <w:rsid w:val="007F3CDD"/>
    <w:rsid w:val="00803A6C"/>
    <w:rsid w:val="00810649"/>
    <w:rsid w:val="00815512"/>
    <w:rsid w:val="00815A4F"/>
    <w:rsid w:val="00816BF2"/>
    <w:rsid w:val="00820DE0"/>
    <w:rsid w:val="00823413"/>
    <w:rsid w:val="0082768A"/>
    <w:rsid w:val="008379B2"/>
    <w:rsid w:val="0084073C"/>
    <w:rsid w:val="00853FF8"/>
    <w:rsid w:val="00854E24"/>
    <w:rsid w:val="00857F76"/>
    <w:rsid w:val="00875384"/>
    <w:rsid w:val="00876565"/>
    <w:rsid w:val="00877082"/>
    <w:rsid w:val="00880908"/>
    <w:rsid w:val="008870B1"/>
    <w:rsid w:val="008875EA"/>
    <w:rsid w:val="008913FE"/>
    <w:rsid w:val="008A6CD5"/>
    <w:rsid w:val="008B6604"/>
    <w:rsid w:val="008C7E96"/>
    <w:rsid w:val="008D59E4"/>
    <w:rsid w:val="008E357F"/>
    <w:rsid w:val="008E5B8B"/>
    <w:rsid w:val="008E717B"/>
    <w:rsid w:val="008E7E99"/>
    <w:rsid w:val="008F54A2"/>
    <w:rsid w:val="0090046C"/>
    <w:rsid w:val="009033BF"/>
    <w:rsid w:val="0092117E"/>
    <w:rsid w:val="00923152"/>
    <w:rsid w:val="009232C7"/>
    <w:rsid w:val="0092746A"/>
    <w:rsid w:val="00930AAC"/>
    <w:rsid w:val="00933FD1"/>
    <w:rsid w:val="0095032A"/>
    <w:rsid w:val="00955BB7"/>
    <w:rsid w:val="00960228"/>
    <w:rsid w:val="0097337B"/>
    <w:rsid w:val="00983285"/>
    <w:rsid w:val="00983FC5"/>
    <w:rsid w:val="009845B8"/>
    <w:rsid w:val="009922DA"/>
    <w:rsid w:val="009A0C44"/>
    <w:rsid w:val="009A19C2"/>
    <w:rsid w:val="009B57E1"/>
    <w:rsid w:val="009B66D0"/>
    <w:rsid w:val="009B6A85"/>
    <w:rsid w:val="009D0CC9"/>
    <w:rsid w:val="009D4010"/>
    <w:rsid w:val="009E2756"/>
    <w:rsid w:val="009E4B32"/>
    <w:rsid w:val="009E5CB9"/>
    <w:rsid w:val="009E6931"/>
    <w:rsid w:val="009F0B98"/>
    <w:rsid w:val="009F7591"/>
    <w:rsid w:val="00A00B65"/>
    <w:rsid w:val="00A02A8A"/>
    <w:rsid w:val="00A0497F"/>
    <w:rsid w:val="00A20705"/>
    <w:rsid w:val="00A207FD"/>
    <w:rsid w:val="00A21003"/>
    <w:rsid w:val="00A30B77"/>
    <w:rsid w:val="00A371C6"/>
    <w:rsid w:val="00A50E12"/>
    <w:rsid w:val="00A512D0"/>
    <w:rsid w:val="00A515A0"/>
    <w:rsid w:val="00A524F7"/>
    <w:rsid w:val="00A56E78"/>
    <w:rsid w:val="00A62445"/>
    <w:rsid w:val="00A708FE"/>
    <w:rsid w:val="00A74F70"/>
    <w:rsid w:val="00A76955"/>
    <w:rsid w:val="00A812C9"/>
    <w:rsid w:val="00A8185A"/>
    <w:rsid w:val="00A83291"/>
    <w:rsid w:val="00A857C9"/>
    <w:rsid w:val="00AC1EA2"/>
    <w:rsid w:val="00AC2926"/>
    <w:rsid w:val="00AC451B"/>
    <w:rsid w:val="00AC57E3"/>
    <w:rsid w:val="00AD4179"/>
    <w:rsid w:val="00AD6063"/>
    <w:rsid w:val="00AD700C"/>
    <w:rsid w:val="00AE439A"/>
    <w:rsid w:val="00AE5EED"/>
    <w:rsid w:val="00AF23CF"/>
    <w:rsid w:val="00AF528B"/>
    <w:rsid w:val="00AF60E0"/>
    <w:rsid w:val="00B1328E"/>
    <w:rsid w:val="00B13CC5"/>
    <w:rsid w:val="00B22DBD"/>
    <w:rsid w:val="00B2677D"/>
    <w:rsid w:val="00B32136"/>
    <w:rsid w:val="00B35D73"/>
    <w:rsid w:val="00B40FAB"/>
    <w:rsid w:val="00B43A96"/>
    <w:rsid w:val="00B44B9F"/>
    <w:rsid w:val="00B55F8C"/>
    <w:rsid w:val="00B56EA8"/>
    <w:rsid w:val="00B63AB1"/>
    <w:rsid w:val="00B80D4A"/>
    <w:rsid w:val="00B93AEE"/>
    <w:rsid w:val="00B95DDF"/>
    <w:rsid w:val="00BA1E5E"/>
    <w:rsid w:val="00BA44BE"/>
    <w:rsid w:val="00BB0C59"/>
    <w:rsid w:val="00BB3101"/>
    <w:rsid w:val="00BB7CDC"/>
    <w:rsid w:val="00BD0362"/>
    <w:rsid w:val="00BD06A4"/>
    <w:rsid w:val="00BD16ED"/>
    <w:rsid w:val="00BD1CB0"/>
    <w:rsid w:val="00BD2CFD"/>
    <w:rsid w:val="00BD4B1C"/>
    <w:rsid w:val="00BE0CC9"/>
    <w:rsid w:val="00BE1064"/>
    <w:rsid w:val="00BE107E"/>
    <w:rsid w:val="00BE219E"/>
    <w:rsid w:val="00BE4290"/>
    <w:rsid w:val="00BE472E"/>
    <w:rsid w:val="00BE716A"/>
    <w:rsid w:val="00BF2336"/>
    <w:rsid w:val="00BF57B4"/>
    <w:rsid w:val="00BF5D4E"/>
    <w:rsid w:val="00BF7815"/>
    <w:rsid w:val="00C03111"/>
    <w:rsid w:val="00C03870"/>
    <w:rsid w:val="00C0597C"/>
    <w:rsid w:val="00C05D6E"/>
    <w:rsid w:val="00C11DCC"/>
    <w:rsid w:val="00C1224F"/>
    <w:rsid w:val="00C16D61"/>
    <w:rsid w:val="00C3303F"/>
    <w:rsid w:val="00C33E66"/>
    <w:rsid w:val="00C377D4"/>
    <w:rsid w:val="00C41AC0"/>
    <w:rsid w:val="00C46A98"/>
    <w:rsid w:val="00C46BDB"/>
    <w:rsid w:val="00C53F0D"/>
    <w:rsid w:val="00C564CC"/>
    <w:rsid w:val="00C57318"/>
    <w:rsid w:val="00C61A21"/>
    <w:rsid w:val="00C631E1"/>
    <w:rsid w:val="00C63F8C"/>
    <w:rsid w:val="00C84EAE"/>
    <w:rsid w:val="00C867A6"/>
    <w:rsid w:val="00C91F33"/>
    <w:rsid w:val="00C934F9"/>
    <w:rsid w:val="00CA33AC"/>
    <w:rsid w:val="00CA3DD1"/>
    <w:rsid w:val="00CA4E4F"/>
    <w:rsid w:val="00CB07C5"/>
    <w:rsid w:val="00CB2F14"/>
    <w:rsid w:val="00CB56E2"/>
    <w:rsid w:val="00CB61F2"/>
    <w:rsid w:val="00CD3AA8"/>
    <w:rsid w:val="00CF34AF"/>
    <w:rsid w:val="00CF65D3"/>
    <w:rsid w:val="00D00AD2"/>
    <w:rsid w:val="00D02B71"/>
    <w:rsid w:val="00D20075"/>
    <w:rsid w:val="00D216B0"/>
    <w:rsid w:val="00D2432A"/>
    <w:rsid w:val="00D313A1"/>
    <w:rsid w:val="00D40E6A"/>
    <w:rsid w:val="00D41AED"/>
    <w:rsid w:val="00D431B4"/>
    <w:rsid w:val="00D444D4"/>
    <w:rsid w:val="00D63578"/>
    <w:rsid w:val="00D645E8"/>
    <w:rsid w:val="00D6641F"/>
    <w:rsid w:val="00D67ADD"/>
    <w:rsid w:val="00D74BC0"/>
    <w:rsid w:val="00D7707F"/>
    <w:rsid w:val="00D8770C"/>
    <w:rsid w:val="00D930D5"/>
    <w:rsid w:val="00D95331"/>
    <w:rsid w:val="00D95AA6"/>
    <w:rsid w:val="00DA4FEB"/>
    <w:rsid w:val="00DA62F9"/>
    <w:rsid w:val="00DA6F34"/>
    <w:rsid w:val="00DA7C35"/>
    <w:rsid w:val="00DB04EF"/>
    <w:rsid w:val="00DB312D"/>
    <w:rsid w:val="00DB4CA2"/>
    <w:rsid w:val="00DC134F"/>
    <w:rsid w:val="00DC4308"/>
    <w:rsid w:val="00DC7D9D"/>
    <w:rsid w:val="00DD29E2"/>
    <w:rsid w:val="00DD517E"/>
    <w:rsid w:val="00DD642E"/>
    <w:rsid w:val="00E011BA"/>
    <w:rsid w:val="00E07D03"/>
    <w:rsid w:val="00E131AF"/>
    <w:rsid w:val="00E35773"/>
    <w:rsid w:val="00E4044E"/>
    <w:rsid w:val="00E438E4"/>
    <w:rsid w:val="00E5044B"/>
    <w:rsid w:val="00E508B5"/>
    <w:rsid w:val="00E521DF"/>
    <w:rsid w:val="00E566B1"/>
    <w:rsid w:val="00E62DA8"/>
    <w:rsid w:val="00E7004D"/>
    <w:rsid w:val="00E76C85"/>
    <w:rsid w:val="00E90944"/>
    <w:rsid w:val="00E91942"/>
    <w:rsid w:val="00E91AE7"/>
    <w:rsid w:val="00E96D44"/>
    <w:rsid w:val="00E97452"/>
    <w:rsid w:val="00EB58E2"/>
    <w:rsid w:val="00ED5E4B"/>
    <w:rsid w:val="00EE01CC"/>
    <w:rsid w:val="00EF5DFA"/>
    <w:rsid w:val="00F00933"/>
    <w:rsid w:val="00F13A2D"/>
    <w:rsid w:val="00F216EA"/>
    <w:rsid w:val="00F34ACB"/>
    <w:rsid w:val="00F47BE0"/>
    <w:rsid w:val="00F50FAD"/>
    <w:rsid w:val="00F513E6"/>
    <w:rsid w:val="00F53740"/>
    <w:rsid w:val="00F55BE3"/>
    <w:rsid w:val="00F564E8"/>
    <w:rsid w:val="00F61F04"/>
    <w:rsid w:val="00F6519A"/>
    <w:rsid w:val="00F71C3B"/>
    <w:rsid w:val="00F751C2"/>
    <w:rsid w:val="00F76F9D"/>
    <w:rsid w:val="00F828E0"/>
    <w:rsid w:val="00F86D43"/>
    <w:rsid w:val="00FA2804"/>
    <w:rsid w:val="00FA52EF"/>
    <w:rsid w:val="00FB087B"/>
    <w:rsid w:val="00FB0D61"/>
    <w:rsid w:val="00FB0F5B"/>
    <w:rsid w:val="00FB2221"/>
    <w:rsid w:val="00FB683E"/>
    <w:rsid w:val="00FC1E28"/>
    <w:rsid w:val="00FC34E9"/>
    <w:rsid w:val="00FC3C8E"/>
    <w:rsid w:val="00FC46C7"/>
    <w:rsid w:val="00FC4FDA"/>
    <w:rsid w:val="00FC6F34"/>
    <w:rsid w:val="00FD3A77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B268"/>
  <w15:docId w15:val="{8AF7A79C-BEB6-405B-9211-25C28373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28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528B"/>
    <w:pPr>
      <w:ind w:left="720"/>
      <w:contextualSpacing/>
    </w:pPr>
  </w:style>
  <w:style w:type="table" w:styleId="Reetkatablice">
    <w:name w:val="Table Grid"/>
    <w:basedOn w:val="Obinatablica"/>
    <w:uiPriority w:val="39"/>
    <w:rsid w:val="00DA6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51">
    <w:name w:val="Obična tablica 51"/>
    <w:basedOn w:val="Obinatablica"/>
    <w:uiPriority w:val="45"/>
    <w:rsid w:val="00DA6F3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icareetke4-isticanje51">
    <w:name w:val="Tablica rešetke 4 - isticanje 51"/>
    <w:basedOn w:val="Obinatablica"/>
    <w:uiPriority w:val="49"/>
    <w:rsid w:val="00DA6F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icapopisa3-isticanje11">
    <w:name w:val="Tablica popisa 3- isticanje 11"/>
    <w:basedOn w:val="Obinatablica"/>
    <w:uiPriority w:val="48"/>
    <w:rsid w:val="00DB4CA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86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67A6"/>
    <w:rPr>
      <w:rFonts w:ascii="Segoe UI" w:hAnsi="Segoe UI" w:cs="Segoe UI"/>
      <w:sz w:val="18"/>
      <w:szCs w:val="18"/>
    </w:rPr>
  </w:style>
  <w:style w:type="table" w:customStyle="1" w:styleId="Tablicareetke4-isticanje11">
    <w:name w:val="Tablica rešetke 4 - isticanje 11"/>
    <w:basedOn w:val="Obinatablica"/>
    <w:uiPriority w:val="49"/>
    <w:rsid w:val="00573D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icapopisa3-isticanje31">
    <w:name w:val="Tablica popisa 3 - isticanje 31"/>
    <w:basedOn w:val="Obinatablica"/>
    <w:uiPriority w:val="48"/>
    <w:rsid w:val="00573D1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licapopisa4-isticanje11">
    <w:name w:val="Tablica popisa 4 - isticanje 11"/>
    <w:basedOn w:val="Obinatablica"/>
    <w:uiPriority w:val="49"/>
    <w:rsid w:val="0016632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icapopisa3-isticanje21">
    <w:name w:val="Tablica popisa 3 - isticanje 21"/>
    <w:basedOn w:val="Obinatablica"/>
    <w:uiPriority w:val="48"/>
    <w:rsid w:val="006842B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AD606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paragraph" w:styleId="Opisslike">
    <w:name w:val="caption"/>
    <w:basedOn w:val="Normal"/>
    <w:next w:val="Normal"/>
    <w:uiPriority w:val="35"/>
    <w:unhideWhenUsed/>
    <w:qFormat/>
    <w:rsid w:val="00607A63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D06A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D06A4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A857C9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BB3101"/>
    <w:rPr>
      <w:color w:val="0000FF"/>
      <w:u w:val="single"/>
    </w:rPr>
  </w:style>
  <w:style w:type="paragraph" w:customStyle="1" w:styleId="msonormal0">
    <w:name w:val="msonormal"/>
    <w:basedOn w:val="Normal"/>
    <w:rsid w:val="00BB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BB310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BB310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1">
    <w:name w:val="xl71"/>
    <w:basedOn w:val="Normal"/>
    <w:rsid w:val="00BB3101"/>
    <w:pPr>
      <w:pBdr>
        <w:top w:val="single" w:sz="4" w:space="0" w:color="00000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2">
    <w:name w:val="xl72"/>
    <w:basedOn w:val="Normal"/>
    <w:rsid w:val="00BB3101"/>
    <w:pPr>
      <w:pBdr>
        <w:top w:val="single" w:sz="4" w:space="0" w:color="000000"/>
        <w:left w:val="single" w:sz="4" w:space="0" w:color="000000"/>
        <w:bottom w:val="single" w:sz="4" w:space="0" w:color="C0C0C0"/>
      </w:pBdr>
      <w:shd w:val="clear" w:color="DBE5F1" w:fill="DBE5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C0C0C"/>
      <w:sz w:val="24"/>
      <w:szCs w:val="24"/>
      <w:lang w:eastAsia="hr-HR"/>
    </w:rPr>
  </w:style>
  <w:style w:type="paragraph" w:customStyle="1" w:styleId="xl73">
    <w:name w:val="xl73"/>
    <w:basedOn w:val="Normal"/>
    <w:rsid w:val="00BB31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4">
    <w:name w:val="xl74"/>
    <w:basedOn w:val="Normal"/>
    <w:rsid w:val="00BB3101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BB3101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6">
    <w:name w:val="xl76"/>
    <w:basedOn w:val="Normal"/>
    <w:rsid w:val="00BB3101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7">
    <w:name w:val="xl77"/>
    <w:basedOn w:val="Normal"/>
    <w:rsid w:val="00BB3101"/>
    <w:pPr>
      <w:pBdr>
        <w:top w:val="single" w:sz="4" w:space="0" w:color="C0C0C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C0C0C"/>
      <w:sz w:val="18"/>
      <w:szCs w:val="18"/>
      <w:lang w:eastAsia="hr-HR"/>
    </w:rPr>
  </w:style>
  <w:style w:type="paragraph" w:customStyle="1" w:styleId="xl78">
    <w:name w:val="xl78"/>
    <w:basedOn w:val="Normal"/>
    <w:rsid w:val="00BB3101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9">
    <w:name w:val="xl79"/>
    <w:basedOn w:val="Normal"/>
    <w:rsid w:val="00BB3101"/>
    <w:pPr>
      <w:pBdr>
        <w:top w:val="single" w:sz="4" w:space="0" w:color="000000"/>
        <w:left w:val="single" w:sz="4" w:space="0" w:color="000000"/>
        <w:right w:val="single" w:sz="4" w:space="0" w:color="00008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0">
    <w:name w:val="xl80"/>
    <w:basedOn w:val="Normal"/>
    <w:rsid w:val="00BB3101"/>
    <w:pPr>
      <w:pBdr>
        <w:top w:val="single" w:sz="4" w:space="0" w:color="000000"/>
        <w:left w:val="single" w:sz="4" w:space="0" w:color="000080"/>
        <w:right w:val="single" w:sz="4" w:space="0" w:color="00008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1">
    <w:name w:val="xl81"/>
    <w:basedOn w:val="Normal"/>
    <w:rsid w:val="00BB3101"/>
    <w:pPr>
      <w:pBdr>
        <w:top w:val="single" w:sz="4" w:space="0" w:color="000000"/>
        <w:right w:val="single" w:sz="4" w:space="0" w:color="00008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C0C0C"/>
      <w:sz w:val="18"/>
      <w:szCs w:val="18"/>
      <w:lang w:eastAsia="hr-HR"/>
    </w:rPr>
  </w:style>
  <w:style w:type="paragraph" w:customStyle="1" w:styleId="xl82">
    <w:name w:val="xl82"/>
    <w:basedOn w:val="Normal"/>
    <w:rsid w:val="00BB3101"/>
    <w:pPr>
      <w:pBdr>
        <w:top w:val="single" w:sz="4" w:space="0" w:color="000000"/>
        <w:left w:val="single" w:sz="4" w:space="0" w:color="00008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3">
    <w:name w:val="xl83"/>
    <w:basedOn w:val="Normal"/>
    <w:rsid w:val="00BB31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80"/>
      </w:pBdr>
      <w:shd w:val="clear" w:color="FFFFCC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18"/>
      <w:szCs w:val="18"/>
      <w:lang w:eastAsia="hr-HR"/>
    </w:rPr>
  </w:style>
  <w:style w:type="paragraph" w:customStyle="1" w:styleId="xl84">
    <w:name w:val="xl84"/>
    <w:basedOn w:val="Normal"/>
    <w:rsid w:val="00BB3101"/>
    <w:pPr>
      <w:pBdr>
        <w:top w:val="single" w:sz="4" w:space="0" w:color="000000"/>
        <w:left w:val="single" w:sz="4" w:space="0" w:color="000080"/>
        <w:bottom w:val="single" w:sz="4" w:space="0" w:color="000000"/>
        <w:right w:val="single" w:sz="4" w:space="0" w:color="000080"/>
      </w:pBdr>
      <w:shd w:val="clear" w:color="FFFFCC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18"/>
      <w:szCs w:val="18"/>
      <w:lang w:eastAsia="hr-HR"/>
    </w:rPr>
  </w:style>
  <w:style w:type="paragraph" w:customStyle="1" w:styleId="xl85">
    <w:name w:val="xl85"/>
    <w:basedOn w:val="Normal"/>
    <w:rsid w:val="00BB3101"/>
    <w:pPr>
      <w:pBdr>
        <w:top w:val="single" w:sz="4" w:space="0" w:color="000000"/>
        <w:bottom w:val="single" w:sz="4" w:space="0" w:color="000000"/>
        <w:right w:val="single" w:sz="4" w:space="0" w:color="000080"/>
      </w:pBdr>
      <w:shd w:val="clear" w:color="FFFFCC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D0D0D"/>
      <w:sz w:val="18"/>
      <w:szCs w:val="18"/>
      <w:lang w:eastAsia="hr-HR"/>
    </w:rPr>
  </w:style>
  <w:style w:type="paragraph" w:customStyle="1" w:styleId="xl86">
    <w:name w:val="xl86"/>
    <w:basedOn w:val="Normal"/>
    <w:rsid w:val="00BB3101"/>
    <w:pPr>
      <w:pBdr>
        <w:top w:val="single" w:sz="4" w:space="0" w:color="000000"/>
        <w:left w:val="single" w:sz="4" w:space="0" w:color="000080"/>
        <w:bottom w:val="single" w:sz="4" w:space="0" w:color="000000"/>
        <w:right w:val="single" w:sz="4" w:space="0" w:color="000080"/>
      </w:pBdr>
      <w:shd w:val="clear" w:color="FFFFCC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18"/>
      <w:szCs w:val="18"/>
      <w:lang w:eastAsia="hr-HR"/>
    </w:rPr>
  </w:style>
  <w:style w:type="paragraph" w:customStyle="1" w:styleId="xl87">
    <w:name w:val="xl87"/>
    <w:basedOn w:val="Normal"/>
    <w:rsid w:val="00BB3101"/>
    <w:pPr>
      <w:pBdr>
        <w:left w:val="single" w:sz="4" w:space="0" w:color="000080"/>
        <w:bottom w:val="single" w:sz="4" w:space="0" w:color="000000"/>
        <w:right w:val="single" w:sz="4" w:space="0" w:color="000000"/>
      </w:pBdr>
      <w:shd w:val="clear" w:color="FFFFCC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18"/>
      <w:szCs w:val="18"/>
      <w:lang w:eastAsia="hr-HR"/>
    </w:rPr>
  </w:style>
  <w:style w:type="paragraph" w:customStyle="1" w:styleId="xl88">
    <w:name w:val="xl88"/>
    <w:basedOn w:val="Normal"/>
    <w:rsid w:val="00BB3101"/>
    <w:pPr>
      <w:pBdr>
        <w:top w:val="single" w:sz="4" w:space="0" w:color="000000"/>
        <w:left w:val="single" w:sz="4" w:space="0" w:color="000000"/>
        <w:bottom w:val="single" w:sz="4" w:space="0" w:color="C0C0C0"/>
      </w:pBdr>
      <w:shd w:val="clear" w:color="DBE5F1" w:fill="DBE5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C0C0C"/>
      <w:sz w:val="18"/>
      <w:szCs w:val="18"/>
      <w:lang w:eastAsia="hr-HR"/>
    </w:rPr>
  </w:style>
  <w:style w:type="paragraph" w:customStyle="1" w:styleId="xl89">
    <w:name w:val="xl89"/>
    <w:basedOn w:val="Normal"/>
    <w:rsid w:val="00BB3101"/>
    <w:pPr>
      <w:pBdr>
        <w:top w:val="single" w:sz="4" w:space="0" w:color="000000"/>
        <w:left w:val="single" w:sz="4" w:space="0" w:color="000080"/>
        <w:bottom w:val="single" w:sz="4" w:space="0" w:color="C0C0C0"/>
        <w:right w:val="single" w:sz="4" w:space="0" w:color="000080"/>
      </w:pBdr>
      <w:shd w:val="clear" w:color="DBE5F1" w:fill="DBE5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C0C0C"/>
      <w:sz w:val="16"/>
      <w:szCs w:val="16"/>
      <w:lang w:eastAsia="hr-HR"/>
    </w:rPr>
  </w:style>
  <w:style w:type="paragraph" w:customStyle="1" w:styleId="xl90">
    <w:name w:val="xl90"/>
    <w:basedOn w:val="Normal"/>
    <w:rsid w:val="00BB3101"/>
    <w:pPr>
      <w:pBdr>
        <w:top w:val="single" w:sz="4" w:space="0" w:color="000000"/>
        <w:left w:val="single" w:sz="4" w:space="0" w:color="000080"/>
        <w:bottom w:val="single" w:sz="4" w:space="0" w:color="C0C0C0"/>
        <w:right w:val="single" w:sz="4" w:space="0" w:color="000000"/>
      </w:pBdr>
      <w:shd w:val="clear" w:color="DBE5F1" w:fill="DBE5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C0C0C"/>
      <w:sz w:val="16"/>
      <w:szCs w:val="16"/>
      <w:lang w:eastAsia="hr-HR"/>
    </w:rPr>
  </w:style>
  <w:style w:type="paragraph" w:customStyle="1" w:styleId="xl91">
    <w:name w:val="xl91"/>
    <w:basedOn w:val="Normal"/>
    <w:rsid w:val="00BB3101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92">
    <w:name w:val="xl92"/>
    <w:basedOn w:val="Normal"/>
    <w:rsid w:val="00BB3101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93">
    <w:name w:val="xl93"/>
    <w:basedOn w:val="Normal"/>
    <w:rsid w:val="00BB3101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4">
    <w:name w:val="xl94"/>
    <w:basedOn w:val="Normal"/>
    <w:rsid w:val="00BB3101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5">
    <w:name w:val="xl95"/>
    <w:basedOn w:val="Normal"/>
    <w:rsid w:val="00BB31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6">
    <w:name w:val="xl96"/>
    <w:basedOn w:val="Normal"/>
    <w:rsid w:val="00BB31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7">
    <w:name w:val="xl97"/>
    <w:basedOn w:val="Normal"/>
    <w:rsid w:val="00BB31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8">
    <w:name w:val="xl98"/>
    <w:basedOn w:val="Normal"/>
    <w:rsid w:val="00BB310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D0CC9"/>
    <w:rPr>
      <w:color w:val="605E5C"/>
      <w:shd w:val="clear" w:color="auto" w:fill="E1DFDD"/>
    </w:rPr>
  </w:style>
  <w:style w:type="table" w:customStyle="1" w:styleId="TableGrid1">
    <w:name w:val="Table Grid1"/>
    <w:basedOn w:val="Obinatablica"/>
    <w:next w:val="Reetkatablice"/>
    <w:uiPriority w:val="39"/>
    <w:rsid w:val="00C84EAE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39"/>
    <w:rsid w:val="00C84EAE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39"/>
    <w:rsid w:val="00C84EAE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Obinatablica"/>
    <w:next w:val="Reetkatablice"/>
    <w:uiPriority w:val="39"/>
    <w:rsid w:val="00C84EAE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CFA42-FFC5-4163-8E6F-51D1492D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12</Pages>
  <Words>3226</Words>
  <Characters>18391</Characters>
  <Application>Microsoft Office Word</Application>
  <DocSecurity>0</DocSecurity>
  <Lines>153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2025-02-17T06:49:00Z</cp:lastPrinted>
  <dcterms:created xsi:type="dcterms:W3CDTF">2025-02-17T07:05:00Z</dcterms:created>
  <dcterms:modified xsi:type="dcterms:W3CDTF">2025-02-17T11:00:00Z</dcterms:modified>
</cp:coreProperties>
</file>